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69" w:rsidRDefault="003F6369" w:rsidP="003F6369">
      <w:pPr>
        <w:spacing w:line="276" w:lineRule="auto"/>
        <w:ind w:leftChars="201" w:left="422"/>
        <w:jc w:val="center"/>
        <w:rPr>
          <w:rFonts w:ascii="方正小标宋简体" w:eastAsia="方正小标宋简体" w:hAnsiTheme="majorEastAsia"/>
          <w:color w:val="000000" w:themeColor="text1"/>
          <w:sz w:val="44"/>
          <w:szCs w:val="44"/>
        </w:rPr>
      </w:pPr>
      <w:bookmarkStart w:id="0" w:name="_GoBack"/>
      <w:r w:rsidRPr="008C6E0E">
        <w:rPr>
          <w:rFonts w:ascii="方正小标宋简体" w:eastAsia="方正小标宋简体" w:hAnsiTheme="majorEastAsia" w:hint="eastAsia"/>
          <w:color w:val="000000" w:themeColor="text1"/>
          <w:sz w:val="44"/>
          <w:szCs w:val="44"/>
        </w:rPr>
        <w:t>《连云港市控制和查处违法建设办法》立法对照表</w:t>
      </w:r>
    </w:p>
    <w:bookmarkEnd w:id="0"/>
    <w:p w:rsidR="003F6369" w:rsidRPr="008C6E0E" w:rsidRDefault="003F6369" w:rsidP="003F6369">
      <w:pPr>
        <w:spacing w:line="320" w:lineRule="exact"/>
        <w:jc w:val="center"/>
        <w:rPr>
          <w:rFonts w:ascii="方正小标宋简体" w:eastAsia="方正小标宋简体"/>
          <w:color w:val="000000" w:themeColor="text1"/>
          <w:sz w:val="32"/>
          <w:szCs w:val="32"/>
        </w:rPr>
      </w:pPr>
    </w:p>
    <w:tbl>
      <w:tblPr>
        <w:tblW w:w="13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 w:author="admin654" w:date="2019-11-06T09:47:00Z">
          <w:tblPr>
            <w:tblW w:w="1757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835"/>
        <w:gridCol w:w="4849"/>
        <w:gridCol w:w="5528"/>
        <w:tblGridChange w:id="2">
          <w:tblGrid>
            <w:gridCol w:w="3686"/>
            <w:gridCol w:w="6804"/>
            <w:gridCol w:w="7087"/>
          </w:tblGrid>
        </w:tblGridChange>
      </w:tblGrid>
      <w:tr w:rsidR="003F6369" w:rsidRPr="008C6E0E" w:rsidTr="00954A26">
        <w:tc>
          <w:tcPr>
            <w:tcW w:w="2835" w:type="dxa"/>
            <w:tcPrChange w:id="3" w:author="admin654" w:date="2019-11-06T09:47:00Z">
              <w:tcPr>
                <w:tcW w:w="3686" w:type="dxa"/>
              </w:tcPr>
            </w:tcPrChange>
          </w:tcPr>
          <w:p w:rsidR="003F6369" w:rsidRPr="008C6E0E" w:rsidRDefault="003F6369" w:rsidP="00954A26">
            <w:pPr>
              <w:ind w:firstLineChars="196" w:firstLine="551"/>
              <w:rPr>
                <w:rFonts w:ascii="宋体" w:hAnsi="宋体"/>
                <w:snapToGrid w:val="0"/>
                <w:color w:val="000000" w:themeColor="text1"/>
                <w:sz w:val="28"/>
                <w:szCs w:val="28"/>
              </w:rPr>
            </w:pPr>
            <w:r w:rsidRPr="008C6E0E">
              <w:rPr>
                <w:rFonts w:ascii="宋体" w:hAnsi="宋体" w:hint="eastAsia"/>
                <w:b/>
                <w:snapToGrid w:val="0"/>
                <w:color w:val="000000" w:themeColor="text1"/>
                <w:sz w:val="28"/>
                <w:szCs w:val="28"/>
              </w:rPr>
              <w:t>第一章   总则</w:t>
            </w:r>
          </w:p>
        </w:tc>
        <w:tc>
          <w:tcPr>
            <w:tcW w:w="4849" w:type="dxa"/>
            <w:tcPrChange w:id="4" w:author="admin654" w:date="2019-11-06T09:47:00Z">
              <w:tcPr>
                <w:tcW w:w="6804" w:type="dxa"/>
              </w:tcPr>
            </w:tcPrChange>
          </w:tcPr>
          <w:p w:rsidR="003F6369" w:rsidRPr="008C6E0E" w:rsidRDefault="003F6369" w:rsidP="00954A26">
            <w:pPr>
              <w:ind w:firstLineChars="600" w:firstLine="1687"/>
              <w:rPr>
                <w:rFonts w:ascii="宋体" w:hAnsi="宋体"/>
                <w:b/>
                <w:color w:val="000000" w:themeColor="text1"/>
                <w:sz w:val="28"/>
                <w:szCs w:val="28"/>
              </w:rPr>
            </w:pPr>
            <w:r w:rsidRPr="008C6E0E">
              <w:rPr>
                <w:rFonts w:ascii="宋体" w:hAnsi="宋体" w:hint="eastAsia"/>
                <w:b/>
                <w:color w:val="000000" w:themeColor="text1"/>
                <w:sz w:val="28"/>
                <w:szCs w:val="28"/>
              </w:rPr>
              <w:t>立法依据</w:t>
            </w:r>
          </w:p>
        </w:tc>
        <w:tc>
          <w:tcPr>
            <w:tcW w:w="5528" w:type="dxa"/>
            <w:tcPrChange w:id="5" w:author="admin654" w:date="2019-11-06T09:47:00Z">
              <w:tcPr>
                <w:tcW w:w="7087" w:type="dxa"/>
              </w:tcPr>
            </w:tcPrChange>
          </w:tcPr>
          <w:p w:rsidR="003F6369" w:rsidRPr="008C6E0E" w:rsidRDefault="003F6369" w:rsidP="00954A26">
            <w:pPr>
              <w:ind w:firstLineChars="800" w:firstLine="2249"/>
              <w:rPr>
                <w:rFonts w:ascii="宋体" w:hAnsi="宋体"/>
                <w:b/>
                <w:color w:val="000000" w:themeColor="text1"/>
                <w:sz w:val="28"/>
                <w:szCs w:val="28"/>
              </w:rPr>
            </w:pPr>
            <w:r w:rsidRPr="008C6E0E">
              <w:rPr>
                <w:rFonts w:ascii="宋体" w:hAnsi="宋体" w:hint="eastAsia"/>
                <w:b/>
                <w:color w:val="000000" w:themeColor="text1"/>
                <w:sz w:val="28"/>
                <w:szCs w:val="28"/>
              </w:rPr>
              <w:t>参考依据</w:t>
            </w:r>
          </w:p>
        </w:tc>
      </w:tr>
      <w:tr w:rsidR="003F6369" w:rsidRPr="008C6E0E" w:rsidTr="00954A26">
        <w:tc>
          <w:tcPr>
            <w:tcW w:w="2835" w:type="dxa"/>
            <w:tcPrChange w:id="6" w:author="admin654" w:date="2019-11-06T09:47:00Z">
              <w:tcPr>
                <w:tcW w:w="3686" w:type="dxa"/>
              </w:tcPr>
            </w:tcPrChange>
          </w:tcPr>
          <w:p w:rsidR="003F6369" w:rsidRPr="008C6E0E" w:rsidRDefault="003F6369" w:rsidP="00954A26">
            <w:pPr>
              <w:ind w:firstLineChars="200" w:firstLine="422"/>
              <w:rPr>
                <w:rFonts w:ascii="宋体" w:hAnsi="宋体"/>
                <w:snapToGrid w:val="0"/>
                <w:color w:val="000000" w:themeColor="text1"/>
                <w:szCs w:val="21"/>
              </w:rPr>
            </w:pPr>
            <w:r w:rsidRPr="008C6E0E">
              <w:rPr>
                <w:rFonts w:ascii="宋体" w:hAnsi="宋体" w:hint="eastAsia"/>
                <w:b/>
                <w:snapToGrid w:val="0"/>
                <w:color w:val="000000" w:themeColor="text1"/>
                <w:szCs w:val="21"/>
              </w:rPr>
              <w:t>第一条[立法目的与依据]</w:t>
            </w:r>
            <w:r w:rsidRPr="008C6E0E">
              <w:rPr>
                <w:rFonts w:ascii="宋体" w:hAnsi="宋体" w:hint="eastAsia"/>
                <w:snapToGrid w:val="0"/>
                <w:color w:val="000000" w:themeColor="text1"/>
                <w:szCs w:val="21"/>
              </w:rPr>
              <w:t>为加强城乡规划管理和土地管理秩序，控制和查处违法建设，根据《中华人民共和国城乡规划法》《中华人民共和国土地管理法》《中华人民共和国建筑法》《江苏省城乡规划条例》等相关法律、法规规定，结合本市实际，制定本办法。</w:t>
            </w:r>
          </w:p>
        </w:tc>
        <w:tc>
          <w:tcPr>
            <w:tcW w:w="4849" w:type="dxa"/>
            <w:tcPrChange w:id="7"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snapToGrid w:val="0"/>
                <w:color w:val="000000" w:themeColor="text1"/>
                <w:szCs w:val="21"/>
              </w:rPr>
              <w:t>《中华人民共和国城乡规划法》</w:t>
            </w:r>
            <w:r w:rsidRPr="008C6E0E">
              <w:rPr>
                <w:rFonts w:ascii="宋体" w:hAnsi="宋体" w:hint="eastAsia"/>
                <w:b/>
                <w:color w:val="000000" w:themeColor="text1"/>
                <w:szCs w:val="21"/>
              </w:rPr>
              <w:t>（2007年）</w:t>
            </w:r>
            <w:r w:rsidRPr="008C6E0E">
              <w:rPr>
                <w:rFonts w:ascii="宋体" w:hAnsi="宋体" w:hint="eastAsia"/>
                <w:color w:val="000000" w:themeColor="text1"/>
                <w:szCs w:val="21"/>
              </w:rPr>
              <w:t>第一条 为了加强城乡规划管理，协调城乡空间布局，改善人居环境，促进城乡经济社会全面协调可持续发展，制定本法。</w:t>
            </w:r>
          </w:p>
          <w:p w:rsidR="003F6369" w:rsidRPr="008C6E0E" w:rsidRDefault="003F6369" w:rsidP="00954A26">
            <w:pPr>
              <w:rPr>
                <w:rFonts w:ascii="宋体" w:hAnsi="宋体"/>
                <w:color w:val="000000" w:themeColor="text1"/>
                <w:szCs w:val="21"/>
              </w:rPr>
            </w:pPr>
            <w:r w:rsidRPr="008C6E0E">
              <w:rPr>
                <w:rFonts w:ascii="宋体" w:hAnsi="宋体" w:hint="eastAsia"/>
                <w:b/>
                <w:snapToGrid w:val="0"/>
                <w:color w:val="000000" w:themeColor="text1"/>
                <w:szCs w:val="21"/>
              </w:rPr>
              <w:t>《中华人民共和国建筑法》</w:t>
            </w:r>
            <w:r w:rsidRPr="008C6E0E">
              <w:rPr>
                <w:rFonts w:ascii="宋体" w:hAnsi="宋体" w:hint="eastAsia"/>
                <w:b/>
                <w:color w:val="000000" w:themeColor="text1"/>
                <w:szCs w:val="21"/>
              </w:rPr>
              <w:t>（2011年）</w:t>
            </w:r>
            <w:r w:rsidRPr="008C6E0E">
              <w:rPr>
                <w:rFonts w:ascii="宋体" w:hAnsi="宋体" w:hint="eastAsia"/>
                <w:color w:val="000000" w:themeColor="text1"/>
                <w:szCs w:val="21"/>
              </w:rPr>
              <w:t>为了加强对建筑活动的监督管理，维护建筑市场秩序，保证建筑工程的质量和安全，促进建筑业健康发展，制定本法。</w:t>
            </w:r>
          </w:p>
          <w:p w:rsidR="003F6369" w:rsidRPr="008C6E0E" w:rsidRDefault="003F6369" w:rsidP="00954A26">
            <w:pPr>
              <w:rPr>
                <w:rFonts w:ascii="宋体" w:hAnsi="宋体"/>
                <w:snapToGrid w:val="0"/>
                <w:color w:val="000000" w:themeColor="text1"/>
                <w:szCs w:val="21"/>
              </w:rPr>
            </w:pPr>
            <w:r w:rsidRPr="008C6E0E">
              <w:rPr>
                <w:rFonts w:ascii="宋体" w:hAnsi="宋体" w:hint="eastAsia"/>
                <w:b/>
                <w:snapToGrid w:val="0"/>
                <w:color w:val="000000" w:themeColor="text1"/>
                <w:szCs w:val="21"/>
              </w:rPr>
              <w:t>《江苏省城乡规划条例》</w:t>
            </w:r>
            <w:r w:rsidRPr="008C6E0E">
              <w:rPr>
                <w:rFonts w:ascii="宋体" w:hAnsi="宋体" w:hint="eastAsia"/>
                <w:b/>
                <w:color w:val="000000" w:themeColor="text1"/>
                <w:szCs w:val="21"/>
              </w:rPr>
              <w:t>（2018年）</w:t>
            </w:r>
            <w:r w:rsidRPr="008C6E0E">
              <w:rPr>
                <w:rFonts w:ascii="宋体" w:hAnsi="宋体" w:hint="eastAsia"/>
                <w:color w:val="000000" w:themeColor="text1"/>
                <w:szCs w:val="21"/>
              </w:rPr>
              <w:t>第一条 为加强城乡规划管理，保障科学合理地制定和规范有序地实施城乡规划，根据《中华人民共和国城乡规划法》等法律、行政法规，结合本省实际，制定本条例。</w:t>
            </w:r>
          </w:p>
        </w:tc>
        <w:tc>
          <w:tcPr>
            <w:tcW w:w="5528" w:type="dxa"/>
            <w:tcPrChange w:id="8"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w:t>
            </w:r>
            <w:r w:rsidRPr="008C6E0E">
              <w:rPr>
                <w:rStyle w:val="a8"/>
                <w:rFonts w:ascii="宋体" w:hAnsi="宋体" w:hint="eastAsia"/>
                <w:color w:val="000000" w:themeColor="text1"/>
                <w:szCs w:val="21"/>
              </w:rPr>
              <w:t>武汉市控制和查处违法建设办法</w:t>
            </w:r>
            <w:r w:rsidRPr="008C6E0E">
              <w:rPr>
                <w:rFonts w:ascii="宋体" w:hAnsi="宋体" w:hint="eastAsia"/>
                <w:color w:val="000000" w:themeColor="text1"/>
                <w:szCs w:val="21"/>
              </w:rPr>
              <w:t>》</w:t>
            </w:r>
            <w:r w:rsidRPr="008C6E0E">
              <w:rPr>
                <w:rFonts w:ascii="宋体" w:hAnsi="宋体" w:hint="eastAsia"/>
                <w:b/>
                <w:color w:val="000000" w:themeColor="text1"/>
                <w:szCs w:val="21"/>
              </w:rPr>
              <w:t>（2015年）</w:t>
            </w:r>
            <w:r w:rsidRPr="008C6E0E">
              <w:rPr>
                <w:rFonts w:ascii="宋体" w:hAnsi="宋体" w:hint="eastAsia"/>
                <w:color w:val="000000" w:themeColor="text1"/>
                <w:szCs w:val="21"/>
              </w:rPr>
              <w:t>第一条 为加强城乡规划管理，及时制止和查处违法建设，营造良好城市环境，根据《中华人民共和国城乡规划法》、《湖北省城乡规划条例》、《武汉市城市规划条例》等有关</w:t>
            </w:r>
            <w:r w:rsidRPr="008C6E0E">
              <w:rPr>
                <w:color w:val="000000" w:themeColor="text1"/>
              </w:rPr>
              <w:fldChar w:fldCharType="begin"/>
            </w:r>
            <w:r w:rsidRPr="008C6E0E">
              <w:rPr>
                <w:color w:val="000000" w:themeColor="text1"/>
              </w:rPr>
              <w:instrText>HYPERLINK "http://www.chinalawedu.com" \t "_blank" \o "</w:instrText>
            </w:r>
            <w:r w:rsidRPr="008C6E0E">
              <w:rPr>
                <w:color w:val="000000" w:themeColor="text1"/>
              </w:rPr>
              <w:instrText>法律</w:instrText>
            </w:r>
            <w:r w:rsidRPr="008C6E0E">
              <w:rPr>
                <w:color w:val="000000" w:themeColor="text1"/>
              </w:rPr>
              <w:instrText>"</w:instrText>
            </w:r>
            <w:r w:rsidRPr="008C6E0E">
              <w:rPr>
                <w:color w:val="000000" w:themeColor="text1"/>
              </w:rPr>
              <w:fldChar w:fldCharType="separate"/>
            </w:r>
            <w:r w:rsidRPr="008C6E0E">
              <w:rPr>
                <w:rStyle w:val="a7"/>
                <w:rFonts w:ascii="宋体" w:hAnsi="宋体" w:hint="eastAsia"/>
                <w:color w:val="000000" w:themeColor="text1"/>
                <w:szCs w:val="21"/>
              </w:rPr>
              <w:t>法律</w:t>
            </w:r>
            <w:r w:rsidRPr="008C6E0E">
              <w:rPr>
                <w:color w:val="000000" w:themeColor="text1"/>
              </w:rPr>
              <w:fldChar w:fldCharType="end"/>
            </w:r>
            <w:r w:rsidRPr="008C6E0E">
              <w:rPr>
                <w:rFonts w:ascii="宋体" w:hAnsi="宋体" w:hint="eastAsia"/>
                <w:color w:val="000000" w:themeColor="text1"/>
                <w:szCs w:val="21"/>
              </w:rPr>
              <w:t>、</w:t>
            </w:r>
            <w:r w:rsidRPr="008C6E0E">
              <w:rPr>
                <w:color w:val="000000" w:themeColor="text1"/>
              </w:rPr>
              <w:fldChar w:fldCharType="begin"/>
            </w:r>
            <w:r w:rsidRPr="008C6E0E">
              <w:rPr>
                <w:color w:val="000000" w:themeColor="text1"/>
              </w:rPr>
              <w:instrText>HYPERLINK "http://www.chinalawedu.com/falvfagui/" \t "_blank" \o "</w:instrText>
            </w:r>
            <w:r w:rsidRPr="008C6E0E">
              <w:rPr>
                <w:color w:val="000000" w:themeColor="text1"/>
              </w:rPr>
              <w:instrText>法规</w:instrText>
            </w:r>
            <w:r w:rsidRPr="008C6E0E">
              <w:rPr>
                <w:color w:val="000000" w:themeColor="text1"/>
              </w:rPr>
              <w:instrText>"</w:instrText>
            </w:r>
            <w:r w:rsidRPr="008C6E0E">
              <w:rPr>
                <w:color w:val="000000" w:themeColor="text1"/>
              </w:rPr>
              <w:fldChar w:fldCharType="separate"/>
            </w:r>
            <w:r w:rsidRPr="008C6E0E">
              <w:rPr>
                <w:rStyle w:val="a7"/>
                <w:rFonts w:ascii="宋体" w:hAnsi="宋体" w:hint="eastAsia"/>
                <w:color w:val="000000" w:themeColor="text1"/>
                <w:szCs w:val="21"/>
              </w:rPr>
              <w:t>法规</w:t>
            </w:r>
            <w:r w:rsidRPr="008C6E0E">
              <w:rPr>
                <w:color w:val="000000" w:themeColor="text1"/>
              </w:rPr>
              <w:fldChar w:fldCharType="end"/>
            </w:r>
            <w:r w:rsidRPr="008C6E0E">
              <w:rPr>
                <w:rFonts w:ascii="宋体" w:hAnsi="宋体" w:hint="eastAsia"/>
                <w:color w:val="000000" w:themeColor="text1"/>
                <w:szCs w:val="21"/>
              </w:rPr>
              <w:t>，结合本市实际，制定本办法。</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《佛山市违法建设查处暂行办法》</w:t>
            </w:r>
            <w:r w:rsidRPr="008C6E0E">
              <w:rPr>
                <w:rFonts w:ascii="宋体" w:hAnsi="宋体" w:hint="eastAsia"/>
                <w:color w:val="000000" w:themeColor="text1"/>
                <w:szCs w:val="21"/>
              </w:rPr>
              <w:t>（</w:t>
            </w:r>
            <w:r w:rsidRPr="008C6E0E">
              <w:rPr>
                <w:rFonts w:ascii="宋体" w:hAnsi="宋体" w:hint="eastAsia"/>
                <w:b/>
                <w:color w:val="000000" w:themeColor="text1"/>
                <w:szCs w:val="21"/>
              </w:rPr>
              <w:t>2018年）</w:t>
            </w:r>
            <w:r w:rsidRPr="008C6E0E">
              <w:rPr>
                <w:rFonts w:ascii="宋体" w:hAnsi="宋体" w:hint="eastAsia"/>
                <w:color w:val="000000" w:themeColor="text1"/>
                <w:szCs w:val="21"/>
              </w:rPr>
              <w:t>第一条 为了加强城乡规划管理，制止和查处违法建设，提高城乡环境质量，根据《中华人民共和国城乡规划法》《广东省城乡规划条例》等有关法律法规，结合本市实际，制定本办法。</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第一条　为了有效治理违法建设，维护城乡规划建设秩序，根据《中华人民共和国城乡规划法》《中华人民共和国行政强制法》《无锡市市容和环境卫生管理条例》等法律、法规，结合本市实际，制定本办法。</w:t>
            </w:r>
          </w:p>
        </w:tc>
      </w:tr>
      <w:tr w:rsidR="003F6369" w:rsidRPr="008C6E0E" w:rsidTr="00954A26">
        <w:tc>
          <w:tcPr>
            <w:tcW w:w="2835" w:type="dxa"/>
            <w:tcPrChange w:id="9" w:author="admin654" w:date="2019-11-06T09:47:00Z">
              <w:tcPr>
                <w:tcW w:w="3686" w:type="dxa"/>
              </w:tcPr>
            </w:tcPrChange>
          </w:tcPr>
          <w:p w:rsidR="003F6369" w:rsidRPr="008C6E0E" w:rsidRDefault="003F6369" w:rsidP="00954A26">
            <w:pPr>
              <w:ind w:firstLineChars="200" w:firstLine="422"/>
              <w:rPr>
                <w:rFonts w:ascii="宋体" w:hAnsi="宋体"/>
                <w:snapToGrid w:val="0"/>
                <w:color w:val="000000" w:themeColor="text1"/>
                <w:szCs w:val="21"/>
              </w:rPr>
            </w:pPr>
            <w:r w:rsidRPr="008C6E0E">
              <w:rPr>
                <w:rFonts w:ascii="宋体" w:hAnsi="宋体" w:hint="eastAsia"/>
                <w:b/>
                <w:snapToGrid w:val="0"/>
                <w:color w:val="000000" w:themeColor="text1"/>
                <w:szCs w:val="21"/>
              </w:rPr>
              <w:t>第二条[适用范围]</w:t>
            </w:r>
            <w:r w:rsidRPr="008C6E0E">
              <w:rPr>
                <w:rFonts w:ascii="宋体" w:hAnsi="宋体" w:hint="eastAsia"/>
                <w:snapToGrid w:val="0"/>
                <w:color w:val="000000" w:themeColor="text1"/>
                <w:szCs w:val="21"/>
              </w:rPr>
              <w:t>本市行政区范围内控制和查处违法建设适用本办法。</w:t>
            </w:r>
          </w:p>
          <w:p w:rsidR="003F6369" w:rsidRPr="008C6E0E" w:rsidRDefault="003F6369" w:rsidP="00954A26">
            <w:pPr>
              <w:ind w:firstLineChars="200" w:firstLine="420"/>
              <w:rPr>
                <w:rFonts w:ascii="宋体" w:hAnsi="宋体"/>
                <w:bCs/>
                <w:color w:val="000000" w:themeColor="text1"/>
                <w:szCs w:val="21"/>
              </w:rPr>
            </w:pPr>
            <w:r w:rsidRPr="008C6E0E">
              <w:rPr>
                <w:rFonts w:ascii="宋体" w:hAnsi="宋体" w:hint="eastAsia"/>
                <w:snapToGrid w:val="0"/>
                <w:color w:val="000000" w:themeColor="text1"/>
                <w:szCs w:val="21"/>
              </w:rPr>
              <w:t>控制和查处违法建设，包括对违法建设进行巡查、监控、劝阻、制止、采取行</w:t>
            </w:r>
            <w:r w:rsidRPr="008C6E0E">
              <w:rPr>
                <w:rFonts w:ascii="宋体" w:hAnsi="宋体" w:hint="eastAsia"/>
                <w:snapToGrid w:val="0"/>
                <w:color w:val="000000" w:themeColor="text1"/>
                <w:szCs w:val="21"/>
              </w:rPr>
              <w:lastRenderedPageBreak/>
              <w:t>政强制措施、实施行政处罚和行政强制执行等。</w:t>
            </w:r>
          </w:p>
        </w:tc>
        <w:tc>
          <w:tcPr>
            <w:tcW w:w="4849" w:type="dxa"/>
            <w:tcPrChange w:id="10" w:author="admin654" w:date="2019-11-06T09:47:00Z">
              <w:tcPr>
                <w:tcW w:w="6804" w:type="dxa"/>
              </w:tcPr>
            </w:tcPrChange>
          </w:tcPr>
          <w:p w:rsidR="003F6369" w:rsidRPr="008C6E0E" w:rsidRDefault="003F6369" w:rsidP="00954A26">
            <w:pPr>
              <w:rPr>
                <w:rFonts w:ascii="宋体" w:hAnsi="宋体"/>
                <w:snapToGrid w:val="0"/>
                <w:color w:val="000000" w:themeColor="text1"/>
                <w:szCs w:val="21"/>
              </w:rPr>
            </w:pPr>
            <w:r w:rsidRPr="008C6E0E">
              <w:rPr>
                <w:rFonts w:ascii="宋体" w:hAnsi="宋体" w:hint="eastAsia"/>
                <w:b/>
                <w:snapToGrid w:val="0"/>
                <w:color w:val="000000" w:themeColor="text1"/>
                <w:szCs w:val="21"/>
              </w:rPr>
              <w:lastRenderedPageBreak/>
              <w:t>《中华人民共和国城乡规划法》（2007年）</w:t>
            </w:r>
            <w:r w:rsidRPr="008C6E0E">
              <w:rPr>
                <w:rFonts w:ascii="宋体" w:hAnsi="宋体" w:hint="eastAsia"/>
                <w:snapToGrid w:val="0"/>
                <w:color w:val="000000" w:themeColor="text1"/>
                <w:szCs w:val="21"/>
              </w:rPr>
              <w:t>第二条　制定和实施城乡规划，在规划区内进行建设活动，必须遵守本法。</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《中华人民共和国建筑法》（2011年）</w:t>
            </w:r>
            <w:r w:rsidRPr="008C6E0E">
              <w:rPr>
                <w:rFonts w:ascii="宋体" w:hAnsi="宋体" w:hint="eastAsia"/>
                <w:color w:val="000000" w:themeColor="text1"/>
                <w:szCs w:val="21"/>
              </w:rPr>
              <w:t>第二条 在中华人民共和国境内从事建筑活动，实施对建筑活动的监督管理，应当遵守本法。</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lastRenderedPageBreak/>
              <w:t>本法所称建筑活动，是指各类房屋建筑及其附属设施的建造和与其配套的线路、管道、设备的安装活动。</w:t>
            </w:r>
          </w:p>
          <w:p w:rsidR="003F6369" w:rsidRPr="008C6E0E" w:rsidRDefault="003F6369" w:rsidP="00954A26">
            <w:pPr>
              <w:rPr>
                <w:rFonts w:ascii="宋体" w:hAnsi="宋体"/>
                <w:snapToGrid w:val="0"/>
                <w:color w:val="000000" w:themeColor="text1"/>
                <w:szCs w:val="21"/>
              </w:rPr>
            </w:pPr>
          </w:p>
          <w:p w:rsidR="003F6369" w:rsidRPr="008C6E0E" w:rsidRDefault="003F6369" w:rsidP="00954A26">
            <w:pPr>
              <w:ind w:firstLineChars="200" w:firstLine="420"/>
              <w:rPr>
                <w:rFonts w:ascii="宋体" w:hAnsi="宋体"/>
                <w:color w:val="000000" w:themeColor="text1"/>
                <w:szCs w:val="21"/>
              </w:rPr>
            </w:pPr>
          </w:p>
        </w:tc>
        <w:tc>
          <w:tcPr>
            <w:tcW w:w="5528" w:type="dxa"/>
            <w:tcPrChange w:id="11"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《北京市禁止违法建设若干规定》</w:t>
            </w:r>
            <w:r w:rsidRPr="008C6E0E">
              <w:rPr>
                <w:rFonts w:ascii="宋体" w:hAnsi="宋体" w:hint="eastAsia"/>
                <w:b/>
                <w:color w:val="000000" w:themeColor="text1"/>
                <w:szCs w:val="21"/>
              </w:rPr>
              <w:t>（2011年）</w:t>
            </w:r>
            <w:r w:rsidRPr="008C6E0E">
              <w:rPr>
                <w:rFonts w:ascii="宋体" w:hAnsi="宋体" w:hint="eastAsia"/>
                <w:color w:val="000000" w:themeColor="text1"/>
                <w:szCs w:val="21"/>
              </w:rPr>
              <w:t>第二条本市行政区域内制止和查处违法建设适用本规定。</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水务、文物保护、土地管理、园林绿化等有关法律法规另有规定的从其规定。</w:t>
            </w:r>
          </w:p>
          <w:p w:rsidR="003F6369" w:rsidRPr="008C6E0E" w:rsidRDefault="003F6369" w:rsidP="00954A26">
            <w:pPr>
              <w:rPr>
                <w:color w:val="000000" w:themeColor="text1"/>
              </w:rPr>
            </w:pPr>
            <w:r w:rsidRPr="008C6E0E">
              <w:rPr>
                <w:rFonts w:hint="eastAsia"/>
                <w:b/>
                <w:color w:val="000000" w:themeColor="text1"/>
              </w:rPr>
              <w:t>《</w:t>
            </w:r>
            <w:r w:rsidRPr="008C6E0E">
              <w:rPr>
                <w:b/>
                <w:color w:val="000000" w:themeColor="text1"/>
              </w:rPr>
              <w:t>常州市违法建设</w:t>
            </w:r>
            <w:r w:rsidRPr="008C6E0E">
              <w:rPr>
                <w:rFonts w:hint="eastAsia"/>
                <w:b/>
                <w:color w:val="000000" w:themeColor="text1"/>
              </w:rPr>
              <w:t>治理</w:t>
            </w:r>
            <w:r w:rsidRPr="008C6E0E">
              <w:rPr>
                <w:b/>
                <w:color w:val="000000" w:themeColor="text1"/>
              </w:rPr>
              <w:t>办法</w:t>
            </w:r>
            <w:r w:rsidRPr="008C6E0E">
              <w:rPr>
                <w:rFonts w:hint="eastAsia"/>
                <w:b/>
                <w:color w:val="000000" w:themeColor="text1"/>
              </w:rPr>
              <w:t>》（</w:t>
            </w:r>
            <w:r w:rsidRPr="008C6E0E">
              <w:rPr>
                <w:rFonts w:hint="eastAsia"/>
                <w:b/>
                <w:color w:val="000000" w:themeColor="text1"/>
              </w:rPr>
              <w:t>2019</w:t>
            </w:r>
            <w:r w:rsidRPr="008C6E0E">
              <w:rPr>
                <w:rFonts w:hint="eastAsia"/>
                <w:b/>
                <w:color w:val="000000" w:themeColor="text1"/>
              </w:rPr>
              <w:t>年）</w:t>
            </w:r>
            <w:r w:rsidRPr="008C6E0E">
              <w:rPr>
                <w:rFonts w:hint="eastAsia"/>
                <w:color w:val="000000" w:themeColor="text1"/>
              </w:rPr>
              <w:t>第二条本市行政区域内违法建设的治理活动，适用本办法。</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《浙江省违法建筑处置规定》</w:t>
            </w:r>
            <w:r w:rsidRPr="008C6E0E">
              <w:rPr>
                <w:rFonts w:ascii="宋体" w:hAnsi="宋体" w:hint="eastAsia"/>
                <w:b/>
                <w:color w:val="000000" w:themeColor="text1"/>
                <w:szCs w:val="21"/>
              </w:rPr>
              <w:t>（2013年）</w:t>
            </w:r>
            <w:r w:rsidRPr="008C6E0E">
              <w:rPr>
                <w:rFonts w:ascii="宋体" w:hAnsi="宋体" w:hint="eastAsia"/>
                <w:color w:val="000000" w:themeColor="text1"/>
                <w:szCs w:val="21"/>
              </w:rPr>
              <w:t>本省行政区域内处置违反城乡规划法律、法规的违法建筑，适用本规定。</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违反水利、交通运输、土地管理等法律、法规的建筑物和构筑物，由有关部门依照水利、交通运输、土地管理等法律、法规的规定处置。</w:t>
            </w:r>
          </w:p>
        </w:tc>
      </w:tr>
      <w:tr w:rsidR="003F6369" w:rsidRPr="008C6E0E" w:rsidTr="00954A26">
        <w:tc>
          <w:tcPr>
            <w:tcW w:w="2835" w:type="dxa"/>
            <w:tcPrChange w:id="12" w:author="admin654" w:date="2019-11-06T09:47:00Z">
              <w:tcPr>
                <w:tcW w:w="3686" w:type="dxa"/>
              </w:tcPr>
            </w:tcPrChange>
          </w:tcPr>
          <w:p w:rsidR="003F6369" w:rsidRPr="008C6E0E" w:rsidRDefault="003F6369" w:rsidP="00954A26">
            <w:pPr>
              <w:ind w:firstLineChars="200" w:firstLine="422"/>
              <w:rPr>
                <w:rFonts w:ascii="宋体" w:hAnsi="宋体" w:cs="Arial Unicode MS"/>
                <w:bCs/>
                <w:color w:val="000000" w:themeColor="text1"/>
                <w:szCs w:val="21"/>
              </w:rPr>
            </w:pPr>
            <w:r w:rsidRPr="008C6E0E">
              <w:rPr>
                <w:rFonts w:ascii="宋体" w:hAnsi="宋体" w:hint="eastAsia"/>
                <w:b/>
                <w:color w:val="000000" w:themeColor="text1"/>
                <w:szCs w:val="21"/>
              </w:rPr>
              <w:lastRenderedPageBreak/>
              <w:t>第三条</w:t>
            </w:r>
            <w:r w:rsidRPr="008C6E0E">
              <w:rPr>
                <w:rFonts w:ascii="宋体" w:hAnsi="宋体" w:cs="Arial Unicode MS" w:hint="eastAsia"/>
                <w:b/>
                <w:bCs/>
                <w:color w:val="000000" w:themeColor="text1"/>
                <w:szCs w:val="21"/>
              </w:rPr>
              <w:t>[违法建设界定]</w:t>
            </w:r>
            <w:r w:rsidRPr="008C6E0E">
              <w:rPr>
                <w:rFonts w:ascii="宋体" w:hAnsi="宋体" w:cs="Arial Unicode MS" w:hint="eastAsia"/>
                <w:bCs/>
                <w:color w:val="000000" w:themeColor="text1"/>
                <w:szCs w:val="21"/>
              </w:rPr>
              <w:t>本办法所称违法建设，包括下列违法建筑物、构筑物或者其他设施：</w:t>
            </w:r>
          </w:p>
          <w:p w:rsidR="003F6369" w:rsidRPr="008C6E0E" w:rsidRDefault="003F6369" w:rsidP="00954A26">
            <w:pPr>
              <w:ind w:firstLineChars="200" w:firstLine="420"/>
              <w:rPr>
                <w:rFonts w:ascii="宋体" w:hAnsi="宋体" w:cs="Arial Unicode MS"/>
                <w:bCs/>
                <w:color w:val="000000" w:themeColor="text1"/>
                <w:szCs w:val="21"/>
              </w:rPr>
            </w:pPr>
            <w:r w:rsidRPr="008C6E0E">
              <w:rPr>
                <w:rFonts w:ascii="宋体" w:hAnsi="宋体" w:cs="Arial Unicode MS" w:hint="eastAsia"/>
                <w:bCs/>
                <w:color w:val="000000" w:themeColor="text1"/>
                <w:szCs w:val="21"/>
              </w:rPr>
              <w:t>（一）未取得土地使用权进行建设的；</w:t>
            </w:r>
          </w:p>
          <w:p w:rsidR="003F6369" w:rsidRPr="008C6E0E" w:rsidRDefault="003F6369" w:rsidP="00954A26">
            <w:pPr>
              <w:ind w:firstLineChars="200" w:firstLine="420"/>
              <w:rPr>
                <w:rFonts w:ascii="宋体" w:hAnsi="宋体" w:cs="Arial Unicode MS"/>
                <w:bCs/>
                <w:color w:val="000000" w:themeColor="text1"/>
                <w:szCs w:val="21"/>
              </w:rPr>
            </w:pPr>
            <w:r w:rsidRPr="008C6E0E">
              <w:rPr>
                <w:rFonts w:ascii="宋体" w:hAnsi="宋体" w:cs="Arial Unicode MS" w:hint="eastAsia"/>
                <w:bCs/>
                <w:color w:val="000000" w:themeColor="text1"/>
                <w:szCs w:val="21"/>
              </w:rPr>
              <w:t>（二）未取得建设工程规划许可证或者未按照建设工程规划许可证的规定建设的；</w:t>
            </w:r>
          </w:p>
          <w:p w:rsidR="003F6369" w:rsidRPr="008C6E0E" w:rsidRDefault="003F6369" w:rsidP="00954A26">
            <w:pPr>
              <w:ind w:firstLineChars="200" w:firstLine="420"/>
              <w:rPr>
                <w:rFonts w:ascii="宋体" w:hAnsi="宋体" w:cs="Arial Unicode MS"/>
                <w:bCs/>
                <w:color w:val="000000" w:themeColor="text1"/>
                <w:szCs w:val="21"/>
              </w:rPr>
            </w:pPr>
            <w:r w:rsidRPr="008C6E0E">
              <w:rPr>
                <w:rFonts w:ascii="宋体" w:hAnsi="宋体" w:cs="Arial Unicode MS" w:hint="eastAsia"/>
                <w:bCs/>
                <w:color w:val="000000" w:themeColor="text1"/>
                <w:szCs w:val="21"/>
              </w:rPr>
              <w:t>（三）未取得乡村建设规划许可证或者未按照乡村建设规划许可证的规定建设的；</w:t>
            </w:r>
          </w:p>
          <w:p w:rsidR="003F6369" w:rsidRPr="008C6E0E" w:rsidRDefault="003F6369" w:rsidP="00954A26">
            <w:pPr>
              <w:ind w:firstLineChars="200" w:firstLine="420"/>
              <w:rPr>
                <w:rFonts w:ascii="宋体" w:hAnsi="宋体" w:cs="Arial Unicode MS"/>
                <w:bCs/>
                <w:color w:val="000000" w:themeColor="text1"/>
                <w:szCs w:val="21"/>
              </w:rPr>
            </w:pPr>
            <w:r w:rsidRPr="008C6E0E">
              <w:rPr>
                <w:rFonts w:ascii="宋体" w:hAnsi="宋体" w:cs="Arial Unicode MS" w:hint="eastAsia"/>
                <w:bCs/>
                <w:color w:val="000000" w:themeColor="text1"/>
                <w:szCs w:val="21"/>
              </w:rPr>
              <w:t>（四）未经批准进行临时建设或者未按照批准内容进行临时建设或者超过批准期限不拆除的；</w:t>
            </w:r>
          </w:p>
          <w:p w:rsidR="003F6369" w:rsidRPr="008C6E0E" w:rsidRDefault="003F6369" w:rsidP="00954A26">
            <w:pPr>
              <w:ind w:firstLineChars="200" w:firstLine="420"/>
              <w:rPr>
                <w:rFonts w:ascii="宋体" w:hAnsi="宋体" w:cs="Arial Unicode MS"/>
                <w:bCs/>
                <w:color w:val="000000" w:themeColor="text1"/>
                <w:szCs w:val="21"/>
              </w:rPr>
            </w:pPr>
            <w:r w:rsidRPr="008C6E0E">
              <w:rPr>
                <w:rFonts w:ascii="宋体" w:hAnsi="宋体" w:cs="Arial Unicode MS" w:hint="eastAsia"/>
                <w:bCs/>
                <w:color w:val="000000" w:themeColor="text1"/>
                <w:szCs w:val="21"/>
              </w:rPr>
              <w:t>（五）其他不符合城乡规划或未经相关主管部门批准进行建设的。</w:t>
            </w:r>
          </w:p>
          <w:p w:rsidR="003F6369" w:rsidRPr="008C6E0E" w:rsidRDefault="003F6369" w:rsidP="00954A26">
            <w:pPr>
              <w:ind w:firstLineChars="200" w:firstLine="420"/>
              <w:rPr>
                <w:rFonts w:ascii="宋体" w:hAnsi="宋体"/>
                <w:snapToGrid w:val="0"/>
                <w:color w:val="000000" w:themeColor="text1"/>
                <w:szCs w:val="21"/>
              </w:rPr>
            </w:pPr>
            <w:r w:rsidRPr="008C6E0E">
              <w:rPr>
                <w:rFonts w:ascii="宋体" w:hAnsi="宋体" w:hint="eastAsia"/>
                <w:snapToGrid w:val="0"/>
                <w:color w:val="000000" w:themeColor="text1"/>
                <w:szCs w:val="21"/>
              </w:rPr>
              <w:lastRenderedPageBreak/>
              <w:t>违法建设行为及产生的建（构）筑物和设施持续存在的，属于违法建设的继续状态。</w:t>
            </w:r>
          </w:p>
        </w:tc>
        <w:tc>
          <w:tcPr>
            <w:tcW w:w="4849" w:type="dxa"/>
            <w:tcPrChange w:id="13" w:author="admin654" w:date="2019-11-06T09:47:00Z">
              <w:tcPr>
                <w:tcW w:w="6804" w:type="dxa"/>
              </w:tcPr>
            </w:tcPrChange>
          </w:tcPr>
          <w:p w:rsidR="003F6369" w:rsidRPr="008C6E0E" w:rsidRDefault="003F6369" w:rsidP="00954A26">
            <w:pPr>
              <w:widowControl/>
              <w:wordWrap w:val="0"/>
              <w:jc w:val="left"/>
              <w:rPr>
                <w:rFonts w:ascii="宋体" w:hAnsi="宋体"/>
                <w:color w:val="000000" w:themeColor="text1"/>
                <w:szCs w:val="21"/>
              </w:rPr>
            </w:pPr>
            <w:r w:rsidRPr="008C6E0E">
              <w:rPr>
                <w:rFonts w:ascii="宋体" w:hAnsi="宋体" w:hint="eastAsia"/>
                <w:b/>
                <w:color w:val="000000" w:themeColor="text1"/>
                <w:szCs w:val="21"/>
              </w:rPr>
              <w:lastRenderedPageBreak/>
              <w:t>《江苏省城乡规划条例》</w:t>
            </w:r>
            <w:r w:rsidRPr="008C6E0E">
              <w:rPr>
                <w:rFonts w:ascii="宋体" w:hAnsi="宋体" w:hint="eastAsia"/>
                <w:b/>
                <w:bCs/>
                <w:color w:val="000000" w:themeColor="text1"/>
                <w:szCs w:val="21"/>
              </w:rPr>
              <w:t>（2018年）</w:t>
            </w:r>
            <w:r w:rsidRPr="008C6E0E">
              <w:rPr>
                <w:rFonts w:ascii="宋体" w:hAnsi="宋体" w:hint="eastAsia"/>
                <w:color w:val="000000" w:themeColor="text1"/>
                <w:szCs w:val="21"/>
              </w:rPr>
              <w:t>第二条在本省行政区域内制定、修改和实施城乡规划，在规划区内进行建设活动，适用本条例。</w:t>
            </w:r>
          </w:p>
          <w:p w:rsidR="003F6369" w:rsidRPr="008C6E0E" w:rsidRDefault="003F6369" w:rsidP="00954A26">
            <w:pPr>
              <w:widowControl/>
              <w:wordWrap w:val="0"/>
              <w:ind w:firstLineChars="200" w:firstLine="420"/>
              <w:jc w:val="left"/>
              <w:rPr>
                <w:rFonts w:ascii="宋体" w:hAnsi="宋体"/>
                <w:color w:val="000000" w:themeColor="text1"/>
                <w:szCs w:val="21"/>
              </w:rPr>
            </w:pPr>
            <w:r w:rsidRPr="008C6E0E">
              <w:rPr>
                <w:rFonts w:ascii="宋体" w:hAnsi="宋体" w:hint="eastAsia"/>
                <w:color w:val="000000" w:themeColor="text1"/>
                <w:szCs w:val="21"/>
              </w:rPr>
              <w:t>本条例所称城乡规划，包括省域城镇体系规划、区域性城镇体系规划、城市总体规划和详细规划、镇总体规划和详细规划、乡规划、村庄规划。详细规划分为控制性详细规划和修建性详细规划。</w:t>
            </w:r>
          </w:p>
          <w:p w:rsidR="003F6369" w:rsidRPr="008C6E0E" w:rsidRDefault="003F6369" w:rsidP="00954A26">
            <w:pPr>
              <w:widowControl/>
              <w:wordWrap w:val="0"/>
              <w:ind w:firstLineChars="200" w:firstLine="420"/>
              <w:jc w:val="left"/>
              <w:rPr>
                <w:rFonts w:ascii="宋体" w:hAnsi="宋体"/>
                <w:color w:val="000000" w:themeColor="text1"/>
                <w:szCs w:val="21"/>
              </w:rPr>
            </w:pPr>
            <w:r w:rsidRPr="008C6E0E">
              <w:rPr>
                <w:rFonts w:ascii="宋体" w:hAnsi="宋体" w:hint="eastAsia"/>
                <w:color w:val="000000" w:themeColor="text1"/>
                <w:szCs w:val="21"/>
              </w:rPr>
              <w:t>本条例所称规划区，是指城市、镇和村庄的建成区以及因城乡建设和发展需要，必须实行规划控制的区域。</w:t>
            </w:r>
          </w:p>
        </w:tc>
        <w:tc>
          <w:tcPr>
            <w:tcW w:w="5528" w:type="dxa"/>
            <w:tcPrChange w:id="14"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《北京市禁止违法建设若干规定》</w:t>
            </w:r>
            <w:r w:rsidRPr="008C6E0E">
              <w:rPr>
                <w:rFonts w:ascii="宋体" w:hAnsi="宋体" w:hint="eastAsia"/>
                <w:color w:val="000000" w:themeColor="text1"/>
                <w:szCs w:val="21"/>
              </w:rPr>
              <w:t>（2011年）第三条 违法建设包括城镇违法建设和乡村违法建设。城镇违法建设是指未取得建设工程规划许可证、临时建设工程规划许可证或者未按照许可内容进行建设的城镇建设工程，以及逾期未拆除的城镇临时建设工程。乡村违法建设是指应当取得而未取得乡村建设规划许可证、临时乡村建设规划许可证或者未按照许可内容进行建设的乡村建设工程。</w:t>
            </w:r>
          </w:p>
          <w:p w:rsidR="003F6369" w:rsidRPr="008C6E0E" w:rsidRDefault="003F6369" w:rsidP="00954A26">
            <w:pPr>
              <w:rPr>
                <w:rFonts w:asciiTheme="minorEastAsia" w:eastAsiaTheme="minorEastAsia" w:hAnsiTheme="minorEastAsia"/>
                <w:color w:val="000000" w:themeColor="text1"/>
              </w:rPr>
            </w:pPr>
            <w:r w:rsidRPr="008C6E0E">
              <w:rPr>
                <w:rFonts w:asciiTheme="minorEastAsia" w:eastAsiaTheme="minorEastAsia" w:hAnsiTheme="minorEastAsia" w:hint="eastAsia"/>
                <w:b/>
                <w:color w:val="000000" w:themeColor="text1"/>
              </w:rPr>
              <w:t>《常州市违法建设治理办法》（2019年）</w:t>
            </w:r>
            <w:r w:rsidRPr="008C6E0E">
              <w:rPr>
                <w:rFonts w:asciiTheme="minorEastAsia" w:eastAsiaTheme="minorEastAsia" w:hAnsiTheme="minorEastAsia" w:hint="eastAsia"/>
                <w:color w:val="000000" w:themeColor="text1"/>
              </w:rPr>
              <w:t>第三条 本办法所称违法建设，是指违反城乡规划法律法规，未依法取得建设工程规划许可证、乡村建设规划许可证或者未按照建设工程规划许可证、乡村建设规划许可证的规定所进行的建设及产生的建(构)筑物和设施。</w:t>
            </w:r>
          </w:p>
          <w:p w:rsidR="003F6369" w:rsidRPr="008C6E0E" w:rsidRDefault="003F6369" w:rsidP="00954A26">
            <w:pPr>
              <w:rPr>
                <w:rFonts w:asciiTheme="minorEastAsia" w:eastAsiaTheme="minorEastAsia" w:hAnsiTheme="minorEastAsia"/>
                <w:color w:val="000000" w:themeColor="text1"/>
              </w:rPr>
            </w:pPr>
            <w:r w:rsidRPr="008C6E0E">
              <w:rPr>
                <w:rFonts w:asciiTheme="minorEastAsia" w:eastAsiaTheme="minorEastAsia" w:hAnsiTheme="minorEastAsia" w:hint="eastAsia"/>
                <w:color w:val="000000" w:themeColor="text1"/>
              </w:rPr>
              <w:t>违法建设行为及产生的建(构)筑物和设施持续存在的，属于违法建设的继续状态。</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《佛山市违法建设查处暂行办法》</w:t>
            </w:r>
            <w:r w:rsidRPr="008C6E0E">
              <w:rPr>
                <w:rFonts w:ascii="宋体" w:hAnsi="宋体" w:hint="eastAsia"/>
                <w:b/>
                <w:color w:val="000000" w:themeColor="text1"/>
                <w:szCs w:val="21"/>
              </w:rPr>
              <w:t>（2018年）</w:t>
            </w:r>
            <w:r w:rsidRPr="008C6E0E">
              <w:rPr>
                <w:rFonts w:ascii="宋体" w:hAnsi="宋体" w:hint="eastAsia"/>
                <w:color w:val="000000" w:themeColor="text1"/>
                <w:szCs w:val="21"/>
              </w:rPr>
              <w:t>第三条 本办法所称违法建设，是指违反城乡规划管理有关法律、法规规定的下列情形：</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（一）未取得建设工程规划许可证或者未按照建设工程规划许可证的规定进行建设的；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（二）未取得乡村建设规划许可证或者未按照乡村建设规划许可证的规定进行建设的；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lastRenderedPageBreak/>
              <w:t>（三）已取得建设工程规划许可证或者乡村建设规划许可证，在开工前未经验线或者验线不合格擅自开工建设的；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（四）未经批准进行临时建设或者未按照批准内容进行临时建设的；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（五）临时建筑物、构筑物超过批准期限不拆除的。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水务、交通运输、土地管理、文物保护、园林绿化等有关法律法规另有规定的，从其规定。</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第二条　本办法适用于本市行政区域内违法建设的防控、查处等治理活动。</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本办法所称违法建设，包括下列违反城乡规划、市容环境等法律、法规规定的情形：</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（一）未取得建设工程规划许可证或者未按照建设工程规划许可证的规定进行建设的；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（二）未取得乡村建设规划许可证或者未按照乡村建设规划许可证的规定进行建设的；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（三）未经批准进行临时建设或者未按照批准内容进行临时建设的；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（四）临时建（构）筑物超过批准期限未拆除的；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（五）不符合城市市容和环境卫生管理规定或者城市容貌标准进行建设的；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（六）其他违反城乡规划、市容环境等法律、法规进行建设的情形。</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违法建设事实持续存在的，属于违法建设的继续状态。</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交通运输、文物保护、园林绿化、人民防空、消防、水务等有关法律、法规对违法建设治理另有规定的，从其规定。</w:t>
            </w:r>
          </w:p>
        </w:tc>
      </w:tr>
      <w:tr w:rsidR="003F6369" w:rsidRPr="008C6E0E" w:rsidTr="00954A26">
        <w:tc>
          <w:tcPr>
            <w:tcW w:w="2835" w:type="dxa"/>
            <w:tcPrChange w:id="15" w:author="admin654" w:date="2019-11-06T09:47:00Z">
              <w:tcPr>
                <w:tcW w:w="3686" w:type="dxa"/>
              </w:tcPr>
            </w:tcPrChange>
          </w:tcPr>
          <w:p w:rsidR="003F6369" w:rsidRPr="008C6E0E" w:rsidRDefault="003F6369" w:rsidP="00954A26">
            <w:pPr>
              <w:ind w:firstLineChars="200" w:firstLine="422"/>
              <w:rPr>
                <w:rFonts w:ascii="宋体" w:hAnsi="宋体" w:cs="Arial"/>
                <w:snapToGrid w:val="0"/>
                <w:color w:val="000000" w:themeColor="text1"/>
                <w:szCs w:val="21"/>
              </w:rPr>
            </w:pPr>
            <w:r w:rsidRPr="008C6E0E">
              <w:rPr>
                <w:rFonts w:ascii="宋体" w:hAnsi="宋体" w:hint="eastAsia"/>
                <w:b/>
                <w:snapToGrid w:val="0"/>
                <w:color w:val="000000" w:themeColor="text1"/>
                <w:szCs w:val="21"/>
              </w:rPr>
              <w:lastRenderedPageBreak/>
              <w:t>第四条</w:t>
            </w:r>
            <w:r w:rsidRPr="008C6E0E">
              <w:rPr>
                <w:rFonts w:ascii="宋体" w:hAnsi="宋体" w:cs="Arial Unicode MS" w:hint="eastAsia"/>
                <w:b/>
                <w:bCs/>
                <w:color w:val="000000" w:themeColor="text1"/>
                <w:szCs w:val="21"/>
              </w:rPr>
              <w:t>[管理原则]</w:t>
            </w:r>
            <w:r w:rsidRPr="008C6E0E">
              <w:rPr>
                <w:rFonts w:ascii="宋体" w:hAnsi="宋体" w:cs="Arial Unicode MS" w:hint="eastAsia"/>
                <w:bCs/>
                <w:color w:val="000000" w:themeColor="text1"/>
                <w:szCs w:val="21"/>
              </w:rPr>
              <w:t>本市对违法建设的监督管理实行以县（区）属地为主和谁主管、谁负责的原则，突出重点、控制源头、快速处置、协作联动、依法追责，实施综合治理和长效管理。</w:t>
            </w:r>
          </w:p>
        </w:tc>
        <w:tc>
          <w:tcPr>
            <w:tcW w:w="4849" w:type="dxa"/>
            <w:tcPrChange w:id="16"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snapToGrid w:val="0"/>
                <w:color w:val="000000" w:themeColor="text1"/>
                <w:szCs w:val="21"/>
              </w:rPr>
              <w:t>《中华人民共和国城乡规划法》</w:t>
            </w:r>
            <w:r w:rsidRPr="008C6E0E">
              <w:rPr>
                <w:rFonts w:ascii="宋体" w:hAnsi="宋体" w:hint="eastAsia"/>
                <w:b/>
                <w:color w:val="000000" w:themeColor="text1"/>
                <w:szCs w:val="21"/>
              </w:rPr>
              <w:t>（2007年）</w:t>
            </w:r>
            <w:r w:rsidRPr="008C6E0E">
              <w:rPr>
                <w:rFonts w:ascii="宋体" w:hAnsi="宋体" w:hint="eastAsia"/>
                <w:color w:val="000000" w:themeColor="text1"/>
                <w:szCs w:val="21"/>
              </w:rPr>
              <w:t>第三条　城市和镇应当依照本法制定城市规划和镇规划。城市、镇规划区内的建设活动应当符合规划要求。</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县级以上地方人民政府鼓励、指导前款规定以外的区域的乡、村庄制定和实施乡规划、村庄规划。</w:t>
            </w:r>
          </w:p>
        </w:tc>
        <w:tc>
          <w:tcPr>
            <w:tcW w:w="5528" w:type="dxa"/>
            <w:tcPrChange w:id="17"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《北京市禁止违法建设若干规定》</w:t>
            </w:r>
            <w:r w:rsidRPr="008C6E0E">
              <w:rPr>
                <w:rFonts w:ascii="宋体" w:hAnsi="宋体" w:hint="eastAsia"/>
                <w:b/>
                <w:color w:val="000000" w:themeColor="text1"/>
                <w:szCs w:val="21"/>
              </w:rPr>
              <w:t>（2011年）</w:t>
            </w:r>
            <w:r w:rsidRPr="008C6E0E">
              <w:rPr>
                <w:rFonts w:ascii="宋体" w:hAnsi="宋体" w:hint="eastAsia"/>
                <w:color w:val="000000" w:themeColor="text1"/>
                <w:szCs w:val="21"/>
              </w:rPr>
              <w:t>第八条 区县人民政府建立违法建设巡查制度。乡镇人民政府、街道办事处按照属地管理原则，加强巡查，及时发现、制止违法建设，并按照职责查处或者向负有查处职责的机关报告。</w:t>
            </w:r>
          </w:p>
          <w:p w:rsidR="003F6369" w:rsidRPr="008C6E0E" w:rsidRDefault="003F6369" w:rsidP="00954A26">
            <w:pPr>
              <w:rPr>
                <w:rFonts w:ascii="宋体" w:hAnsi="宋体"/>
                <w:color w:val="000000" w:themeColor="text1"/>
              </w:rPr>
            </w:pPr>
            <w:r w:rsidRPr="008C6E0E">
              <w:rPr>
                <w:rFonts w:ascii="宋体" w:hAnsi="宋体" w:hint="eastAsia"/>
                <w:b/>
                <w:bCs/>
                <w:color w:val="000000" w:themeColor="text1"/>
                <w:szCs w:val="21"/>
              </w:rPr>
              <w:t>《常州市违法建设治理办法》</w:t>
            </w:r>
            <w:r w:rsidRPr="008C6E0E">
              <w:rPr>
                <w:rFonts w:ascii="宋体" w:hAnsi="宋体" w:hint="eastAsia"/>
                <w:b/>
                <w:color w:val="000000" w:themeColor="text1"/>
                <w:szCs w:val="21"/>
              </w:rPr>
              <w:t>（2019年）</w:t>
            </w:r>
            <w:r w:rsidRPr="008C6E0E">
              <w:rPr>
                <w:rFonts w:ascii="宋体" w:hAnsi="宋体" w:hint="eastAsia"/>
                <w:color w:val="000000" w:themeColor="text1"/>
                <w:szCs w:val="21"/>
              </w:rPr>
              <w:t>第五条</w:t>
            </w:r>
            <w:r w:rsidRPr="008C6E0E">
              <w:rPr>
                <w:rFonts w:hint="eastAsia"/>
                <w:color w:val="000000" w:themeColor="text1"/>
              </w:rPr>
              <w:t>违法建设治理工作遵循依法处置、源头控制、属地负责、综合治理的原则。</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《海口市违法建筑分类处置暂行办法》</w:t>
            </w:r>
            <w:r w:rsidRPr="008C6E0E">
              <w:rPr>
                <w:rFonts w:ascii="宋体" w:hAnsi="宋体" w:hint="eastAsia"/>
                <w:b/>
                <w:color w:val="000000" w:themeColor="text1"/>
                <w:szCs w:val="21"/>
              </w:rPr>
              <w:t>（2013）</w:t>
            </w:r>
            <w:r w:rsidRPr="008C6E0E">
              <w:rPr>
                <w:rFonts w:ascii="宋体" w:hAnsi="宋体" w:hint="eastAsia"/>
                <w:color w:val="000000" w:themeColor="text1"/>
                <w:szCs w:val="21"/>
              </w:rPr>
              <w:t>第三条 对违法建筑的分类处置应当坚持既要严肃处理，又要符合客观实际，既要有利于遏制当前违法行为，又要有利于今后长效管理的原则，重点关注民生，维护社会公平正义，区分对待、分类处置。</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《淮北市控制和查处违法建设办法》</w:t>
            </w:r>
            <w:r w:rsidRPr="008C6E0E">
              <w:rPr>
                <w:rFonts w:ascii="宋体" w:hAnsi="宋体" w:hint="eastAsia"/>
                <w:b/>
                <w:color w:val="000000" w:themeColor="text1"/>
                <w:szCs w:val="21"/>
              </w:rPr>
              <w:t>（2012年）</w:t>
            </w:r>
            <w:r w:rsidRPr="008C6E0E">
              <w:rPr>
                <w:rFonts w:ascii="宋体" w:hAnsi="宋体" w:hint="eastAsia"/>
                <w:color w:val="000000" w:themeColor="text1"/>
                <w:szCs w:val="21"/>
              </w:rPr>
              <w:t>第六条 对违法建设的监督管理工作实行以区为主、谁主管谁负责、专门机关工作和群众参与相结合的原则，突出重点、控制源头、协作配合、依法追责，实施综合治理和长效管理。</w:t>
            </w:r>
          </w:p>
        </w:tc>
      </w:tr>
      <w:tr w:rsidR="003F6369" w:rsidRPr="008C6E0E" w:rsidTr="00954A26">
        <w:tc>
          <w:tcPr>
            <w:tcW w:w="2835" w:type="dxa"/>
            <w:tcPrChange w:id="18" w:author="admin654" w:date="2019-11-06T09:47:00Z">
              <w:tcPr>
                <w:tcW w:w="3686" w:type="dxa"/>
              </w:tcPr>
            </w:tcPrChange>
          </w:tcPr>
          <w:p w:rsidR="003F6369" w:rsidRPr="008C6E0E" w:rsidRDefault="003F6369" w:rsidP="00954A26">
            <w:pPr>
              <w:ind w:firstLineChars="200" w:firstLine="422"/>
              <w:rPr>
                <w:rFonts w:ascii="宋体" w:hAnsi="宋体" w:cs="Arial"/>
                <w:snapToGrid w:val="0"/>
                <w:color w:val="000000" w:themeColor="text1"/>
                <w:szCs w:val="21"/>
              </w:rPr>
            </w:pPr>
            <w:r w:rsidRPr="008C6E0E">
              <w:rPr>
                <w:rFonts w:ascii="宋体" w:hAnsi="宋体" w:cs="Arial" w:hint="eastAsia"/>
                <w:b/>
                <w:bCs/>
                <w:snapToGrid w:val="0"/>
                <w:color w:val="000000" w:themeColor="text1"/>
                <w:szCs w:val="21"/>
              </w:rPr>
              <w:t>第五条[考核奖惩]</w:t>
            </w:r>
            <w:r w:rsidRPr="008C6E0E">
              <w:rPr>
                <w:rFonts w:ascii="宋体" w:hAnsi="宋体" w:cs="Arial" w:hint="eastAsia"/>
                <w:snapToGrid w:val="0"/>
                <w:color w:val="000000" w:themeColor="text1"/>
                <w:szCs w:val="21"/>
              </w:rPr>
              <w:t>各级人民政府将控制和查处违法建设工作纳入绩效目标考核体系和领导干部政绩考核体系，将考核结果作为各级党政领导班子和领导干部综合考核评价的重要依据。</w:t>
            </w:r>
          </w:p>
          <w:p w:rsidR="003F6369" w:rsidRPr="008C6E0E" w:rsidRDefault="003F6369" w:rsidP="00954A26">
            <w:pPr>
              <w:ind w:firstLineChars="200" w:firstLine="420"/>
              <w:rPr>
                <w:rFonts w:ascii="宋体" w:hAnsi="宋体" w:cs="Arial"/>
                <w:snapToGrid w:val="0"/>
                <w:color w:val="000000" w:themeColor="text1"/>
                <w:szCs w:val="21"/>
              </w:rPr>
            </w:pPr>
            <w:r w:rsidRPr="008C6E0E">
              <w:rPr>
                <w:rFonts w:ascii="宋体" w:hAnsi="宋体" w:cs="Arial" w:hint="eastAsia"/>
                <w:snapToGrid w:val="0"/>
                <w:color w:val="000000" w:themeColor="text1"/>
                <w:szCs w:val="21"/>
              </w:rPr>
              <w:t>市、县（区）、乡镇（街道办事处）、村委会（居委会）建立目标考核和责任制度，</w:t>
            </w:r>
            <w:r w:rsidRPr="008C6E0E">
              <w:rPr>
                <w:rFonts w:ascii="宋体" w:hAnsi="宋体" w:cs="Arial" w:hint="eastAsia"/>
                <w:snapToGrid w:val="0"/>
                <w:color w:val="000000" w:themeColor="text1"/>
                <w:szCs w:val="21"/>
              </w:rPr>
              <w:lastRenderedPageBreak/>
              <w:t>逐级签订目标责任状，制定相应考核奖惩制度体系和责任追究机制。</w:t>
            </w:r>
          </w:p>
        </w:tc>
        <w:tc>
          <w:tcPr>
            <w:tcW w:w="4849" w:type="dxa"/>
            <w:tcPrChange w:id="19"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《中华人民共和国土地管理法》</w:t>
            </w:r>
            <w:r w:rsidRPr="008C6E0E">
              <w:rPr>
                <w:rFonts w:ascii="宋体" w:hAnsi="宋体" w:hint="eastAsia"/>
                <w:b/>
                <w:color w:val="000000" w:themeColor="text1"/>
                <w:szCs w:val="21"/>
              </w:rPr>
              <w:t>（2004年）</w:t>
            </w:r>
            <w:r w:rsidRPr="008C6E0E">
              <w:rPr>
                <w:rFonts w:ascii="宋体" w:hAnsi="宋体" w:hint="eastAsia"/>
                <w:color w:val="000000" w:themeColor="text1"/>
                <w:szCs w:val="21"/>
              </w:rPr>
              <w:t>第七条 在保护和开发土地资源、合理利用土地以及进行有关的科学研究等方面成绩显著的单位和个人，由人民政府给予奖励。</w:t>
            </w:r>
          </w:p>
        </w:tc>
        <w:tc>
          <w:tcPr>
            <w:tcW w:w="5528" w:type="dxa"/>
            <w:tcPrChange w:id="20"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《昆明市违法建筑处置办法》</w:t>
            </w:r>
            <w:r w:rsidRPr="008C6E0E">
              <w:rPr>
                <w:rFonts w:ascii="宋体" w:hAnsi="宋体" w:hint="eastAsia"/>
                <w:b/>
                <w:color w:val="000000" w:themeColor="text1"/>
                <w:szCs w:val="21"/>
              </w:rPr>
              <w:t>（2018年）</w:t>
            </w:r>
            <w:r w:rsidRPr="008C6E0E">
              <w:rPr>
                <w:rFonts w:ascii="宋体" w:hAnsi="宋体" w:hint="eastAsia"/>
                <w:color w:val="000000" w:themeColor="text1"/>
                <w:szCs w:val="21"/>
              </w:rPr>
              <w:t>第五条 市人民政府统一领导本市违法建筑处置工作，建立健全工作责任制、协调联动制、评议考核制和行政问责制，指导、协调和督促各县（市、区）人民政府、开发（度假）园区管委会做好违法建筑处置工作。</w:t>
            </w:r>
          </w:p>
        </w:tc>
      </w:tr>
      <w:tr w:rsidR="003F6369" w:rsidRPr="008C6E0E" w:rsidTr="00954A26">
        <w:trPr>
          <w:trHeight w:val="5651"/>
          <w:trPrChange w:id="21" w:author="admin654" w:date="2019-11-06T09:47:00Z">
            <w:trPr>
              <w:trHeight w:val="5651"/>
            </w:trPr>
          </w:trPrChange>
        </w:trPr>
        <w:tc>
          <w:tcPr>
            <w:tcW w:w="2835" w:type="dxa"/>
            <w:tcPrChange w:id="22" w:author="admin654" w:date="2019-11-06T09:47:00Z">
              <w:tcPr>
                <w:tcW w:w="3686" w:type="dxa"/>
              </w:tcPr>
            </w:tcPrChange>
          </w:tcPr>
          <w:p w:rsidR="003F6369" w:rsidRPr="008C6E0E" w:rsidRDefault="003F6369" w:rsidP="00954A26">
            <w:pPr>
              <w:ind w:firstLineChars="200" w:firstLine="422"/>
              <w:rPr>
                <w:rFonts w:ascii="宋体" w:hAnsi="宋体" w:cs="Arial"/>
                <w:snapToGrid w:val="0"/>
                <w:color w:val="000000" w:themeColor="text1"/>
                <w:szCs w:val="21"/>
              </w:rPr>
            </w:pPr>
            <w:r w:rsidRPr="008C6E0E">
              <w:rPr>
                <w:rFonts w:ascii="宋体" w:hAnsi="宋体" w:cs="Arial" w:hint="eastAsia"/>
                <w:b/>
                <w:bCs/>
                <w:snapToGrid w:val="0"/>
                <w:color w:val="000000" w:themeColor="text1"/>
                <w:szCs w:val="21"/>
              </w:rPr>
              <w:lastRenderedPageBreak/>
              <w:t>第六条[财政支持]</w:t>
            </w:r>
            <w:r w:rsidRPr="008C6E0E">
              <w:rPr>
                <w:rFonts w:ascii="宋体" w:hAnsi="宋体" w:cs="Arial" w:hint="eastAsia"/>
                <w:snapToGrid w:val="0"/>
                <w:color w:val="000000" w:themeColor="text1"/>
                <w:szCs w:val="21"/>
              </w:rPr>
              <w:t>各级人民政府要加大对控制和查处违法建设工作的财政支持力度，将控制和查处违法建设专项经费列入同级财政预算。</w:t>
            </w:r>
          </w:p>
        </w:tc>
        <w:tc>
          <w:tcPr>
            <w:tcW w:w="4849" w:type="dxa"/>
            <w:tcPrChange w:id="23" w:author="admin654" w:date="2019-11-06T09:47:00Z">
              <w:tcPr>
                <w:tcW w:w="6804" w:type="dxa"/>
              </w:tcPr>
            </w:tcPrChange>
          </w:tcPr>
          <w:p w:rsidR="003F6369" w:rsidRPr="008C6E0E" w:rsidRDefault="003F6369" w:rsidP="00954A26">
            <w:pPr>
              <w:rPr>
                <w:rFonts w:ascii="宋体" w:hAnsi="宋体"/>
                <w:b/>
                <w:bCs/>
                <w:color w:val="000000" w:themeColor="text1"/>
                <w:szCs w:val="21"/>
              </w:rPr>
            </w:pPr>
            <w:r w:rsidRPr="008C6E0E">
              <w:rPr>
                <w:rFonts w:ascii="宋体" w:hAnsi="宋体" w:hint="eastAsia"/>
                <w:b/>
                <w:snapToGrid w:val="0"/>
                <w:color w:val="000000" w:themeColor="text1"/>
                <w:szCs w:val="21"/>
              </w:rPr>
              <w:t>《中华人民共和国城乡规划法》</w:t>
            </w:r>
            <w:r w:rsidRPr="008C6E0E">
              <w:rPr>
                <w:rFonts w:ascii="宋体" w:hAnsi="宋体" w:hint="eastAsia"/>
                <w:b/>
                <w:color w:val="000000" w:themeColor="text1"/>
                <w:szCs w:val="21"/>
              </w:rPr>
              <w:t>（2007年）</w:t>
            </w:r>
            <w:r w:rsidRPr="008C6E0E">
              <w:rPr>
                <w:rFonts w:ascii="宋体" w:hAnsi="宋体" w:hint="eastAsia"/>
                <w:color w:val="000000" w:themeColor="text1"/>
                <w:szCs w:val="21"/>
              </w:rPr>
              <w:t>第六条 各级人民政府应当将城乡规划的编制和管理经费纳入本级财政预算。</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《江苏省城乡规划条例》</w:t>
            </w:r>
            <w:r w:rsidRPr="008C6E0E">
              <w:rPr>
                <w:rFonts w:ascii="宋体" w:hAnsi="宋体" w:hint="eastAsia"/>
                <w:b/>
                <w:color w:val="000000" w:themeColor="text1"/>
                <w:szCs w:val="21"/>
              </w:rPr>
              <w:t>（2018年）</w:t>
            </w:r>
            <w:r w:rsidRPr="008C6E0E">
              <w:rPr>
                <w:rFonts w:ascii="宋体" w:hAnsi="宋体" w:hint="eastAsia"/>
                <w:color w:val="000000" w:themeColor="text1"/>
                <w:szCs w:val="21"/>
              </w:rPr>
              <w:t>第三条 地方各级人民政府应当加强对城乡规划工作的领导,根据城乡规划工作的需要，加强规划管理机构建设，将城乡规划的编制和管理经费纳入本级财政预算。</w:t>
            </w:r>
          </w:p>
        </w:tc>
        <w:tc>
          <w:tcPr>
            <w:tcW w:w="5528" w:type="dxa"/>
            <w:tcPrChange w:id="24"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《福建省违法建设处置若干规定》</w:t>
            </w:r>
            <w:r w:rsidRPr="008C6E0E">
              <w:rPr>
                <w:rFonts w:ascii="宋体" w:hAnsi="宋体" w:hint="eastAsia"/>
                <w:b/>
                <w:color w:val="000000" w:themeColor="text1"/>
                <w:szCs w:val="21"/>
              </w:rPr>
              <w:t>（2017年）</w:t>
            </w:r>
            <w:r w:rsidRPr="008C6E0E">
              <w:rPr>
                <w:rFonts w:ascii="宋体" w:hAnsi="宋体" w:hint="eastAsia"/>
                <w:color w:val="000000" w:themeColor="text1"/>
                <w:szCs w:val="21"/>
              </w:rPr>
              <w:t>第五条　市、县人民政府统一领导和组织本行政区域内违法建设处置工作，建立健全违法建设处置工作责任制、部门联动机制和行政问责制，并将违法建设处置工作所需经费纳入本级财政预算。</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《浙江省违法建筑处置规定》</w:t>
            </w:r>
            <w:r w:rsidRPr="008C6E0E">
              <w:rPr>
                <w:rFonts w:ascii="宋体" w:hAnsi="宋体" w:hint="eastAsia"/>
                <w:b/>
                <w:color w:val="000000" w:themeColor="text1"/>
                <w:szCs w:val="21"/>
              </w:rPr>
              <w:t>（2013年）</w:t>
            </w:r>
            <w:r w:rsidRPr="008C6E0E">
              <w:rPr>
                <w:rFonts w:ascii="宋体" w:hAnsi="宋体" w:hint="eastAsia"/>
                <w:color w:val="000000" w:themeColor="text1"/>
                <w:szCs w:val="21"/>
              </w:rPr>
              <w:t>第五条 县级以上人民政府领导本行政区域内违法建筑处置工作，建立健全违法建筑防控和治理工作责任制、行政问责制，并将违法建筑处置工作所需经费纳入本级财政预算。</w:t>
            </w:r>
          </w:p>
        </w:tc>
      </w:tr>
      <w:tr w:rsidR="003F6369" w:rsidRPr="008C6E0E" w:rsidTr="00954A26">
        <w:tc>
          <w:tcPr>
            <w:tcW w:w="2835" w:type="dxa"/>
            <w:tcPrChange w:id="25" w:author="admin654" w:date="2019-11-06T09:47:00Z">
              <w:tcPr>
                <w:tcW w:w="3686" w:type="dxa"/>
              </w:tcPr>
            </w:tcPrChange>
          </w:tcPr>
          <w:p w:rsidR="003F6369" w:rsidRPr="008C6E0E" w:rsidRDefault="003F6369" w:rsidP="00954A26">
            <w:pPr>
              <w:ind w:firstLineChars="200" w:firstLine="422"/>
              <w:rPr>
                <w:rFonts w:ascii="宋体" w:hAnsi="宋体"/>
                <w:color w:val="000000" w:themeColor="text1"/>
                <w:szCs w:val="21"/>
              </w:rPr>
            </w:pPr>
            <w:r w:rsidRPr="008C6E0E">
              <w:rPr>
                <w:rFonts w:ascii="宋体" w:hAnsi="宋体" w:cs="Arial" w:hint="eastAsia"/>
                <w:b/>
                <w:bCs/>
                <w:snapToGrid w:val="0"/>
                <w:color w:val="000000" w:themeColor="text1"/>
                <w:szCs w:val="21"/>
              </w:rPr>
              <w:t>第七条[举报与奖励</w:t>
            </w:r>
            <w:r w:rsidRPr="008C6E0E">
              <w:rPr>
                <w:rFonts w:ascii="宋体" w:hAnsi="宋体" w:cs="Arial Unicode MS" w:hint="eastAsia"/>
                <w:b/>
                <w:bCs/>
                <w:color w:val="000000" w:themeColor="text1"/>
                <w:szCs w:val="21"/>
              </w:rPr>
              <w:t>]</w:t>
            </w:r>
            <w:r w:rsidRPr="008C6E0E">
              <w:rPr>
                <w:rFonts w:ascii="宋体" w:hAnsi="宋体" w:hint="eastAsia"/>
                <w:color w:val="000000" w:themeColor="text1"/>
                <w:szCs w:val="21"/>
              </w:rPr>
              <w:t>任何单位和个人都有权举报违法建设行为。</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负有查处职责的机关应当建立举报制度，对举报及</w:t>
            </w:r>
            <w:r w:rsidRPr="008C6E0E">
              <w:rPr>
                <w:rFonts w:ascii="宋体" w:hAnsi="宋体" w:hint="eastAsia"/>
                <w:color w:val="000000" w:themeColor="text1"/>
                <w:szCs w:val="21"/>
              </w:rPr>
              <w:lastRenderedPageBreak/>
              <w:t>时调查、处理，并为举报人保密。</w:t>
            </w:r>
          </w:p>
        </w:tc>
        <w:tc>
          <w:tcPr>
            <w:tcW w:w="4849" w:type="dxa"/>
            <w:tcPrChange w:id="26"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《中华人民共和国城乡规划法》</w:t>
            </w:r>
            <w:r w:rsidRPr="008C6E0E">
              <w:rPr>
                <w:rFonts w:ascii="宋体" w:hAnsi="宋体" w:hint="eastAsia"/>
                <w:b/>
                <w:color w:val="000000" w:themeColor="text1"/>
                <w:szCs w:val="21"/>
              </w:rPr>
              <w:t>（2007年）</w:t>
            </w:r>
            <w:r w:rsidRPr="008C6E0E">
              <w:rPr>
                <w:rFonts w:ascii="宋体" w:hAnsi="宋体" w:hint="eastAsia"/>
                <w:color w:val="000000" w:themeColor="text1"/>
                <w:szCs w:val="21"/>
              </w:rPr>
              <w:t>第九条 任何单位和个人都应当遵守经依法批准并公布的城乡规划，服从规划管理，并有权就涉及其利害关系的建设活动是否符合规划的要求向城乡规划主管部门查询。</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lastRenderedPageBreak/>
              <w:t>任何单位和个人都有权向城乡规划主管部门或者其他有关部门举报或者控告违反城乡规划的行为。城乡规划主管部门或者其他有关部门对举报或者控告，应当及时受理并组织核查、处理。</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《中华人民共和国土地管理法》</w:t>
            </w:r>
            <w:r w:rsidRPr="008C6E0E">
              <w:rPr>
                <w:rFonts w:ascii="宋体" w:hAnsi="宋体" w:hint="eastAsia"/>
                <w:b/>
                <w:color w:val="000000" w:themeColor="text1"/>
                <w:szCs w:val="21"/>
              </w:rPr>
              <w:t>（2004年）</w:t>
            </w:r>
            <w:r w:rsidRPr="008C6E0E">
              <w:rPr>
                <w:rFonts w:ascii="宋体" w:hAnsi="宋体" w:hint="eastAsia"/>
                <w:color w:val="000000" w:themeColor="text1"/>
                <w:szCs w:val="21"/>
              </w:rPr>
              <w:t>第六条 任何单位和个人都有遵守土地管理法律、法规的义务，并有权对违反土地管理法律、法规的行为提出检举和控告。</w:t>
            </w:r>
          </w:p>
        </w:tc>
        <w:tc>
          <w:tcPr>
            <w:tcW w:w="5528" w:type="dxa"/>
            <w:tcPrChange w:id="27"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《北京市禁止违法建设若干规定》</w:t>
            </w:r>
            <w:r w:rsidRPr="008C6E0E">
              <w:rPr>
                <w:rFonts w:ascii="宋体" w:hAnsi="宋体" w:hint="eastAsia"/>
                <w:b/>
                <w:color w:val="000000" w:themeColor="text1"/>
                <w:szCs w:val="21"/>
              </w:rPr>
              <w:t>（2011年）</w:t>
            </w:r>
            <w:r w:rsidRPr="008C6E0E">
              <w:rPr>
                <w:rFonts w:ascii="宋体" w:hAnsi="宋体" w:hint="eastAsia"/>
                <w:color w:val="000000" w:themeColor="text1"/>
                <w:szCs w:val="21"/>
              </w:rPr>
              <w:t>第六条 任何单位和个人都有权举报违法建设行为。</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规划行政主管部门、城市管理综合行政执法机关和乡镇人民政府（以下统称负有查处职责的机关）应当建立举报制度，对举报及时调查、处理，并为举报人保密。违法</w:t>
            </w:r>
            <w:r w:rsidRPr="008C6E0E">
              <w:rPr>
                <w:rFonts w:ascii="宋体" w:hAnsi="宋体" w:hint="eastAsia"/>
                <w:color w:val="000000" w:themeColor="text1"/>
                <w:szCs w:val="21"/>
              </w:rPr>
              <w:lastRenderedPageBreak/>
              <w:t>建设经查证属实的，对举报人予以表彰、奖励。</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《福建省违法建设处置若干规定》</w:t>
            </w:r>
            <w:r w:rsidRPr="008C6E0E">
              <w:rPr>
                <w:rFonts w:ascii="宋体" w:hAnsi="宋体" w:hint="eastAsia"/>
                <w:b/>
                <w:color w:val="000000" w:themeColor="text1"/>
                <w:szCs w:val="21"/>
              </w:rPr>
              <w:t>（2017年）</w:t>
            </w:r>
            <w:r w:rsidRPr="008C6E0E">
              <w:rPr>
                <w:rFonts w:ascii="宋体" w:hAnsi="宋体" w:hint="eastAsia"/>
                <w:color w:val="000000" w:themeColor="text1"/>
                <w:szCs w:val="21"/>
              </w:rPr>
              <w:t>第十二条 任何单位、个人有权举报违法建筑和违法建设行为。</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市、县人民政府应当建立违法建设投诉举报制度，向社会公布统一的电子邮箱和举报电话。</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违法建设处置部门和乡（镇）人民政府、街道办事处受理举报后应当及时调查处理，并在处理结束后七个工作日内将处理结果反馈举报人；经查证属实的举报，对举报人给予奖励并予以保密。</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《重庆市查处违法建筑若干规定》</w:t>
            </w:r>
            <w:r w:rsidRPr="008C6E0E">
              <w:rPr>
                <w:rFonts w:ascii="宋体" w:hAnsi="宋体" w:hint="eastAsia"/>
                <w:b/>
                <w:color w:val="000000" w:themeColor="text1"/>
                <w:szCs w:val="21"/>
              </w:rPr>
              <w:t>（2014）</w:t>
            </w:r>
            <w:r w:rsidRPr="008C6E0E">
              <w:rPr>
                <w:rFonts w:ascii="宋体" w:hAnsi="宋体" w:hint="eastAsia"/>
                <w:color w:val="000000" w:themeColor="text1"/>
                <w:szCs w:val="21"/>
              </w:rPr>
              <w:t>第七条 任何单位和个人有权对违法建筑进行举报。</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负有查处职责的行政主管部门、乡镇人民政府和街道办事处应当建立和完善违法建筑举报制度，向社会公布电话、电子邮箱等举报方式。</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负有查处职责的行政主管部门、乡镇人民政府和街道办事处接到举报后，应当及时处理，并为举报人保密。</w:t>
            </w:r>
          </w:p>
        </w:tc>
      </w:tr>
      <w:tr w:rsidR="003F6369" w:rsidRPr="008C6E0E" w:rsidTr="00954A26">
        <w:tc>
          <w:tcPr>
            <w:tcW w:w="2835" w:type="dxa"/>
            <w:tcPrChange w:id="28" w:author="admin654" w:date="2019-11-06T09:47:00Z">
              <w:tcPr>
                <w:tcW w:w="3686" w:type="dxa"/>
              </w:tcPr>
            </w:tcPrChange>
          </w:tcPr>
          <w:p w:rsidR="003F6369" w:rsidRPr="008C6E0E" w:rsidRDefault="003F6369" w:rsidP="00954A26">
            <w:pPr>
              <w:ind w:firstLineChars="49" w:firstLine="138"/>
              <w:rPr>
                <w:rFonts w:ascii="宋体" w:hAnsi="宋体"/>
                <w:b/>
                <w:snapToGrid w:val="0"/>
                <w:color w:val="000000" w:themeColor="text1"/>
                <w:sz w:val="28"/>
                <w:szCs w:val="28"/>
              </w:rPr>
            </w:pPr>
            <w:r w:rsidRPr="008C6E0E">
              <w:rPr>
                <w:rFonts w:ascii="宋体" w:hAnsi="宋体" w:hint="eastAsia"/>
                <w:b/>
                <w:snapToGrid w:val="0"/>
                <w:color w:val="000000" w:themeColor="text1"/>
                <w:sz w:val="28"/>
                <w:szCs w:val="28"/>
              </w:rPr>
              <w:lastRenderedPageBreak/>
              <w:t>第二章  职责分工</w:t>
            </w:r>
          </w:p>
        </w:tc>
        <w:tc>
          <w:tcPr>
            <w:tcW w:w="4849" w:type="dxa"/>
            <w:tcPrChange w:id="29" w:author="admin654" w:date="2019-11-06T09:47:00Z">
              <w:tcPr>
                <w:tcW w:w="6804" w:type="dxa"/>
              </w:tcPr>
            </w:tcPrChange>
          </w:tcPr>
          <w:p w:rsidR="003F6369" w:rsidRPr="008C6E0E" w:rsidRDefault="003F6369" w:rsidP="00954A26">
            <w:pPr>
              <w:rPr>
                <w:rFonts w:ascii="宋体" w:hAnsi="宋体"/>
                <w:color w:val="000000" w:themeColor="text1"/>
                <w:szCs w:val="21"/>
              </w:rPr>
            </w:pPr>
          </w:p>
        </w:tc>
        <w:tc>
          <w:tcPr>
            <w:tcW w:w="5528" w:type="dxa"/>
            <w:tcPrChange w:id="30" w:author="admin654" w:date="2019-11-06T09:47:00Z">
              <w:tcPr>
                <w:tcW w:w="7087" w:type="dxa"/>
              </w:tcPr>
            </w:tcPrChange>
          </w:tcPr>
          <w:p w:rsidR="003F6369" w:rsidRPr="008C6E0E" w:rsidRDefault="003F6369" w:rsidP="00954A26">
            <w:pPr>
              <w:rPr>
                <w:rFonts w:ascii="宋体" w:hAnsi="宋体"/>
                <w:color w:val="000000" w:themeColor="text1"/>
                <w:szCs w:val="21"/>
              </w:rPr>
            </w:pPr>
          </w:p>
        </w:tc>
      </w:tr>
      <w:tr w:rsidR="003F6369" w:rsidRPr="008C6E0E" w:rsidTr="00954A26">
        <w:tc>
          <w:tcPr>
            <w:tcW w:w="2835" w:type="dxa"/>
            <w:tcPrChange w:id="31" w:author="admin654" w:date="2019-11-06T09:47:00Z">
              <w:tcPr>
                <w:tcW w:w="3686" w:type="dxa"/>
              </w:tcPr>
            </w:tcPrChange>
          </w:tcPr>
          <w:p w:rsidR="003F6369" w:rsidRPr="008C6E0E" w:rsidRDefault="003F6369" w:rsidP="00954A26">
            <w:pPr>
              <w:ind w:firstLineChars="200" w:firstLine="422"/>
              <w:rPr>
                <w:rFonts w:ascii="宋体" w:hAnsi="宋体"/>
                <w:color w:val="000000" w:themeColor="text1"/>
                <w:szCs w:val="21"/>
              </w:rPr>
            </w:pPr>
            <w:r w:rsidRPr="008C6E0E">
              <w:rPr>
                <w:rFonts w:ascii="宋体" w:hAnsi="宋体" w:hint="eastAsia"/>
                <w:b/>
                <w:bCs/>
                <w:color w:val="000000" w:themeColor="text1"/>
                <w:szCs w:val="21"/>
              </w:rPr>
              <w:t>第八条[</w:t>
            </w:r>
            <w:proofErr w:type="gramStart"/>
            <w:r w:rsidRPr="008C6E0E">
              <w:rPr>
                <w:rFonts w:ascii="宋体" w:hAnsi="宋体" w:hint="eastAsia"/>
                <w:b/>
                <w:bCs/>
                <w:color w:val="000000" w:themeColor="text1"/>
                <w:szCs w:val="21"/>
              </w:rPr>
              <w:t>控违委与控违办职责</w:t>
            </w:r>
            <w:proofErr w:type="gramEnd"/>
            <w:r w:rsidRPr="008C6E0E">
              <w:rPr>
                <w:rFonts w:ascii="宋体" w:hAnsi="宋体" w:hint="eastAsia"/>
                <w:b/>
                <w:bCs/>
                <w:color w:val="000000" w:themeColor="text1"/>
                <w:szCs w:val="21"/>
              </w:rPr>
              <w:t>]</w:t>
            </w:r>
            <w:r w:rsidRPr="008C6E0E">
              <w:rPr>
                <w:rFonts w:ascii="宋体" w:hAnsi="宋体" w:hint="eastAsia"/>
                <w:color w:val="000000" w:themeColor="text1"/>
                <w:szCs w:val="21"/>
              </w:rPr>
              <w:t>成立市控制和查处违法建设委员会，定期召开例会，研究决定重大拆违事项，协调处理控制和查处违法建设工作相关事宜。</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控制和查处违法建设工作委员会下设办公室（简称</w:t>
            </w:r>
            <w:r w:rsidRPr="008C6E0E">
              <w:rPr>
                <w:rFonts w:ascii="宋体" w:hAnsi="宋体" w:hint="eastAsia"/>
                <w:color w:val="000000" w:themeColor="text1"/>
                <w:szCs w:val="21"/>
              </w:rPr>
              <w:lastRenderedPageBreak/>
              <w:t>控违办），负责控制和查处违法建设日常工作，统筹协调全市控制和查处违法建设工作的计划、监督、检查、考评等工作。</w:t>
            </w:r>
          </w:p>
        </w:tc>
        <w:tc>
          <w:tcPr>
            <w:tcW w:w="4849" w:type="dxa"/>
            <w:tcPrChange w:id="32" w:author="admin654" w:date="2019-11-06T09:47:00Z">
              <w:tcPr>
                <w:tcW w:w="6804" w:type="dxa"/>
              </w:tcPr>
            </w:tcPrChange>
          </w:tcPr>
          <w:p w:rsidR="003F6369" w:rsidRPr="008C6E0E" w:rsidRDefault="003F6369" w:rsidP="00954A26">
            <w:pPr>
              <w:rPr>
                <w:rFonts w:ascii="宋体" w:hAnsi="宋体"/>
                <w:color w:val="000000" w:themeColor="text1"/>
                <w:szCs w:val="21"/>
              </w:rPr>
            </w:pPr>
          </w:p>
        </w:tc>
        <w:tc>
          <w:tcPr>
            <w:tcW w:w="5528" w:type="dxa"/>
            <w:tcPrChange w:id="33" w:author="admin654" w:date="2019-11-06T09:47:00Z">
              <w:tcPr>
                <w:tcW w:w="7087" w:type="dxa"/>
              </w:tcPr>
            </w:tcPrChange>
          </w:tcPr>
          <w:p w:rsidR="003F6369" w:rsidRPr="008C6E0E" w:rsidRDefault="003F6369" w:rsidP="00954A26">
            <w:pPr>
              <w:rPr>
                <w:rFonts w:ascii="宋体" w:hAnsi="宋体"/>
                <w:b/>
                <w:bCs/>
                <w:color w:val="000000" w:themeColor="text1"/>
                <w:szCs w:val="21"/>
              </w:rPr>
            </w:pPr>
            <w:r w:rsidRPr="008C6E0E">
              <w:rPr>
                <w:rFonts w:ascii="宋体" w:hAnsi="宋体" w:hint="eastAsia"/>
                <w:b/>
                <w:bCs/>
                <w:color w:val="000000" w:themeColor="text1"/>
                <w:szCs w:val="21"/>
              </w:rPr>
              <w:t>《淮北市控制和查处违法建设办法》</w:t>
            </w:r>
            <w:r w:rsidRPr="008C6E0E">
              <w:rPr>
                <w:rFonts w:ascii="宋体" w:hAnsi="宋体" w:hint="eastAsia"/>
                <w:b/>
                <w:color w:val="000000" w:themeColor="text1"/>
                <w:szCs w:val="21"/>
              </w:rPr>
              <w:t>（2012年）</w:t>
            </w:r>
            <w:r w:rsidRPr="008C6E0E">
              <w:rPr>
                <w:rFonts w:ascii="宋体" w:hAnsi="宋体" w:hint="eastAsia"/>
                <w:color w:val="000000" w:themeColor="text1"/>
                <w:szCs w:val="21"/>
              </w:rPr>
              <w:t>第五条 市、区人民政府成立控制和查处违法建设领导小组，定期研究、通报违法建设综合治理情况，协调处理查处违法建设中出现的突出问题；领导小组下设办公室(以下简称“控违办”)，办公室设在市、区城市管理行政执法局，具体负责组织协调、督察考核违法建设的控制和查处工作。</w:t>
            </w:r>
          </w:p>
          <w:p w:rsidR="003F6369" w:rsidRPr="008C6E0E" w:rsidRDefault="003F6369" w:rsidP="00954A26">
            <w:pPr>
              <w:ind w:firstLineChars="200" w:firstLine="420"/>
              <w:rPr>
                <w:rFonts w:ascii="宋体" w:hAnsi="宋体"/>
                <w:color w:val="000000" w:themeColor="text1"/>
                <w:szCs w:val="21"/>
              </w:rPr>
            </w:pPr>
          </w:p>
        </w:tc>
      </w:tr>
      <w:tr w:rsidR="003F6369" w:rsidRPr="008C6E0E" w:rsidTr="00954A26">
        <w:tc>
          <w:tcPr>
            <w:tcW w:w="2835" w:type="dxa"/>
            <w:tcPrChange w:id="34" w:author="admin654" w:date="2019-11-06T09:47:00Z">
              <w:tcPr>
                <w:tcW w:w="3686" w:type="dxa"/>
              </w:tcPr>
            </w:tcPrChange>
          </w:tcPr>
          <w:p w:rsidR="003F6369" w:rsidRPr="008C6E0E" w:rsidRDefault="003F6369" w:rsidP="00954A26">
            <w:pPr>
              <w:ind w:firstLineChars="200" w:firstLine="422"/>
              <w:rPr>
                <w:rFonts w:ascii="宋体" w:hAnsi="宋体"/>
                <w:color w:val="000000" w:themeColor="text1"/>
                <w:szCs w:val="21"/>
              </w:rPr>
            </w:pPr>
            <w:r w:rsidRPr="008C6E0E">
              <w:rPr>
                <w:rFonts w:ascii="宋体" w:hAnsi="宋体" w:hint="eastAsia"/>
                <w:b/>
                <w:bCs/>
                <w:color w:val="000000" w:themeColor="text1"/>
                <w:szCs w:val="21"/>
              </w:rPr>
              <w:lastRenderedPageBreak/>
              <w:t>第九条[县区政府职责]</w:t>
            </w:r>
            <w:r w:rsidRPr="008C6E0E">
              <w:rPr>
                <w:rFonts w:ascii="宋体" w:hAnsi="宋体" w:hint="eastAsia"/>
                <w:color w:val="000000" w:themeColor="text1"/>
                <w:szCs w:val="21"/>
              </w:rPr>
              <w:t>各县（区）人民政府是本辖区内控制和查处违法建设工作的责任主体，履行违法建设属地管理职责；指导、督促各乡镇（街道办事处）建立控制和查处违法建设长效管理机制；研究落实相关部门提出的强制拆除申请，并依法组织有关部门实施强制拆除。</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各县（区）人民政府相应成立控制和查处违法建设工作委员会和办事机构，具体负责管辖范围内控制和查处违法建设工作。</w:t>
            </w:r>
          </w:p>
        </w:tc>
        <w:tc>
          <w:tcPr>
            <w:tcW w:w="4849" w:type="dxa"/>
            <w:tcPrChange w:id="35"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《中华人民共和国城乡规划法》</w:t>
            </w:r>
            <w:r w:rsidRPr="008C6E0E">
              <w:rPr>
                <w:rFonts w:ascii="宋体" w:hAnsi="宋体" w:hint="eastAsia"/>
                <w:b/>
                <w:color w:val="000000" w:themeColor="text1"/>
                <w:szCs w:val="21"/>
              </w:rPr>
              <w:t>（2007年）</w:t>
            </w:r>
            <w:r w:rsidRPr="008C6E0E">
              <w:rPr>
                <w:rFonts w:ascii="宋体" w:hAnsi="宋体" w:hint="eastAsia"/>
                <w:color w:val="000000" w:themeColor="text1"/>
                <w:szCs w:val="21"/>
              </w:rPr>
              <w:t>第十五条 县人民政府组织编制县人民政府所在地镇的总体规划，报上一级人民政府审批。其他镇的总体规划由镇人民政府组织编制，报上一级人民政府审批。</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《江苏省城乡规划条例》</w:t>
            </w:r>
            <w:r w:rsidRPr="008C6E0E">
              <w:rPr>
                <w:rFonts w:ascii="宋体" w:hAnsi="宋体" w:hint="eastAsia"/>
                <w:b/>
                <w:color w:val="000000" w:themeColor="text1"/>
                <w:szCs w:val="21"/>
              </w:rPr>
              <w:t>（2018年）</w:t>
            </w:r>
            <w:r w:rsidRPr="008C6E0E">
              <w:rPr>
                <w:rFonts w:ascii="宋体" w:hAnsi="宋体" w:hint="eastAsia"/>
                <w:color w:val="000000" w:themeColor="text1"/>
                <w:szCs w:val="21"/>
              </w:rPr>
              <w:t>第四条 省、市、县（市）人民政府城乡规划主管部门（以下简称城乡规划主管部门）负责本行政区域内的城乡规划管理工作；其他有关部门按照各自职责，共同做好城乡规划的相关工作。</w:t>
            </w:r>
          </w:p>
          <w:p w:rsidR="003F6369" w:rsidRPr="008C6E0E" w:rsidRDefault="003F6369" w:rsidP="00954A26">
            <w:pPr>
              <w:rPr>
                <w:rFonts w:ascii="宋体" w:hAnsi="宋体"/>
                <w:color w:val="000000" w:themeColor="text1"/>
                <w:szCs w:val="21"/>
              </w:rPr>
            </w:pPr>
          </w:p>
        </w:tc>
        <w:tc>
          <w:tcPr>
            <w:tcW w:w="5528" w:type="dxa"/>
            <w:tcPrChange w:id="36"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《淮北市控制和查处违法建设办法》</w:t>
            </w:r>
            <w:r w:rsidRPr="008C6E0E">
              <w:rPr>
                <w:rFonts w:ascii="宋体" w:hAnsi="宋体" w:hint="eastAsia"/>
                <w:b/>
                <w:color w:val="000000" w:themeColor="text1"/>
                <w:szCs w:val="21"/>
              </w:rPr>
              <w:t>（2012年）</w:t>
            </w:r>
            <w:r w:rsidRPr="008C6E0E">
              <w:rPr>
                <w:rFonts w:ascii="宋体" w:hAnsi="宋体" w:hint="eastAsia"/>
                <w:color w:val="000000" w:themeColor="text1"/>
                <w:szCs w:val="21"/>
              </w:rPr>
              <w:t>第八条 区政府是其辖区或授权管理范围内控制和查处违法建设工作的责任主体，全面组织领导辖区或授权管理范围内违法建设的控制和查处工作。主要职责是：</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w:t>
            </w:r>
            <w:proofErr w:type="gramStart"/>
            <w:r w:rsidRPr="008C6E0E">
              <w:rPr>
                <w:rFonts w:ascii="宋体" w:hAnsi="宋体" w:hint="eastAsia"/>
                <w:color w:val="000000" w:themeColor="text1"/>
                <w:szCs w:val="21"/>
              </w:rPr>
              <w:t>一</w:t>
            </w:r>
            <w:proofErr w:type="gramEnd"/>
            <w:r w:rsidRPr="008C6E0E">
              <w:rPr>
                <w:rFonts w:ascii="宋体" w:hAnsi="宋体" w:hint="eastAsia"/>
                <w:color w:val="000000" w:themeColor="text1"/>
                <w:szCs w:val="21"/>
              </w:rPr>
              <w:t>)明确街道、镇及所辖村、居委会和所属相关部门控制和查处违法建设工作责任，确定本辖区或授权管理范围内控制和查处违法建设的工作目标；</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(二)督促街道、</w:t>
            </w:r>
            <w:proofErr w:type="gramStart"/>
            <w:r w:rsidRPr="008C6E0E">
              <w:rPr>
                <w:rFonts w:ascii="宋体" w:hAnsi="宋体" w:hint="eastAsia"/>
                <w:color w:val="000000" w:themeColor="text1"/>
                <w:szCs w:val="21"/>
              </w:rPr>
              <w:t>镇及其</w:t>
            </w:r>
            <w:proofErr w:type="gramEnd"/>
            <w:r w:rsidRPr="008C6E0E">
              <w:rPr>
                <w:rFonts w:ascii="宋体" w:hAnsi="宋体" w:hint="eastAsia"/>
                <w:color w:val="000000" w:themeColor="text1"/>
                <w:szCs w:val="21"/>
              </w:rPr>
              <w:t>所辖村、居委会和所属相关部门制订具体的巡查和控管措施，开展巡查控管工作；对发现的违法建</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设行为，责成相关部门依法查处；</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(三)处理因查处违法建设引发的影响社会稳定和社会治安等问题；</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(四)对辖区或授权管理范围内单位和居(村)民进行城乡规划、土地管理等法律、法规和政策的宣传教育；</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(五)配合市人民政府相关执法部门做好违法建设的控制和查处工作。</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《昆明市违法建筑处置办法》</w:t>
            </w:r>
            <w:r w:rsidRPr="008C6E0E">
              <w:rPr>
                <w:rFonts w:ascii="宋体" w:hAnsi="宋体" w:hint="eastAsia"/>
                <w:b/>
                <w:color w:val="000000" w:themeColor="text1"/>
                <w:szCs w:val="21"/>
              </w:rPr>
              <w:t>（2018年）</w:t>
            </w:r>
            <w:r w:rsidRPr="008C6E0E">
              <w:rPr>
                <w:rFonts w:ascii="宋体" w:hAnsi="宋体" w:hint="eastAsia"/>
                <w:color w:val="000000" w:themeColor="text1"/>
                <w:szCs w:val="21"/>
              </w:rPr>
              <w:t>第六条 县（市、区）人民政府、开发（度假）园区管委会是本辖区违法建筑处置工作的责任主体。主要职责是：</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（一）建立健全违法建筑处置工作机制，明确违法建</w:t>
            </w:r>
            <w:r w:rsidRPr="008C6E0E">
              <w:rPr>
                <w:rFonts w:ascii="宋体" w:hAnsi="宋体" w:hint="eastAsia"/>
                <w:color w:val="000000" w:themeColor="text1"/>
                <w:szCs w:val="21"/>
              </w:rPr>
              <w:lastRenderedPageBreak/>
              <w:t>筑处置工作目标，指导、协调和督促乡（镇）人民政府、街道办事处和各相关部门开展违法建筑处置工作；</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（二）保障违法建筑处置所需的经费、人员和装备；</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（三）建立健全违法建筑处置工作信息共享平台和沟通机制，实现信息互通和数据共享；</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（四）妥善处理违法建筑处置过程中引发的社会问题；</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（五）市政府确定的其他工作职责。</w:t>
            </w:r>
          </w:p>
        </w:tc>
      </w:tr>
      <w:tr w:rsidR="003F6369" w:rsidRPr="008C6E0E" w:rsidTr="00954A26">
        <w:tc>
          <w:tcPr>
            <w:tcW w:w="2835" w:type="dxa"/>
            <w:tcPrChange w:id="37" w:author="admin654" w:date="2019-11-06T09:47:00Z">
              <w:tcPr>
                <w:tcW w:w="3686" w:type="dxa"/>
              </w:tcPr>
            </w:tcPrChange>
          </w:tcPr>
          <w:p w:rsidR="003F6369" w:rsidRPr="008C6E0E" w:rsidRDefault="003F6369" w:rsidP="00954A26">
            <w:pPr>
              <w:ind w:firstLineChars="200" w:firstLine="422"/>
              <w:rPr>
                <w:rFonts w:ascii="宋体" w:hAnsi="宋体"/>
                <w:color w:val="000000" w:themeColor="text1"/>
                <w:szCs w:val="21"/>
              </w:rPr>
            </w:pPr>
            <w:r w:rsidRPr="008C6E0E">
              <w:rPr>
                <w:rFonts w:ascii="宋体" w:hAnsi="宋体" w:hint="eastAsia"/>
                <w:b/>
                <w:bCs/>
                <w:color w:val="000000" w:themeColor="text1"/>
                <w:szCs w:val="21"/>
              </w:rPr>
              <w:lastRenderedPageBreak/>
              <w:t>第十条[乡镇街道职责]</w:t>
            </w:r>
            <w:r w:rsidRPr="008C6E0E">
              <w:rPr>
                <w:rFonts w:ascii="宋体" w:hAnsi="宋体" w:hint="eastAsia"/>
                <w:color w:val="000000" w:themeColor="text1"/>
                <w:szCs w:val="21"/>
              </w:rPr>
              <w:t>各乡镇（街道）是其辖区内禁控</w:t>
            </w:r>
            <w:proofErr w:type="gramStart"/>
            <w:r w:rsidRPr="008C6E0E">
              <w:rPr>
                <w:rFonts w:ascii="宋体" w:hAnsi="宋体" w:hint="eastAsia"/>
                <w:color w:val="000000" w:themeColor="text1"/>
                <w:szCs w:val="21"/>
              </w:rPr>
              <w:t>违工作</w:t>
            </w:r>
            <w:proofErr w:type="gramEnd"/>
            <w:r w:rsidRPr="008C6E0E">
              <w:rPr>
                <w:rFonts w:ascii="宋体" w:hAnsi="宋体" w:hint="eastAsia"/>
                <w:color w:val="000000" w:themeColor="text1"/>
                <w:szCs w:val="21"/>
              </w:rPr>
              <w:t>的直接责任主体，负责组织、协调辖区范围内违法建设巡查、处置、督查、考核和依法组织违法建设分类处置工作。</w:t>
            </w:r>
          </w:p>
        </w:tc>
        <w:tc>
          <w:tcPr>
            <w:tcW w:w="4849" w:type="dxa"/>
            <w:tcPrChange w:id="38" w:author="admin654" w:date="2019-11-06T09:47:00Z">
              <w:tcPr>
                <w:tcW w:w="6804" w:type="dxa"/>
              </w:tcPr>
            </w:tcPrChange>
          </w:tcPr>
          <w:p w:rsidR="003F6369" w:rsidRPr="008C6E0E" w:rsidRDefault="003F6369" w:rsidP="00954A26">
            <w:pPr>
              <w:rPr>
                <w:rFonts w:ascii="宋体" w:hAnsi="宋体"/>
                <w:bCs/>
                <w:color w:val="000000" w:themeColor="text1"/>
                <w:szCs w:val="21"/>
              </w:rPr>
            </w:pPr>
            <w:r w:rsidRPr="008C6E0E">
              <w:rPr>
                <w:rFonts w:ascii="宋体" w:hAnsi="宋体" w:hint="eastAsia"/>
                <w:b/>
                <w:color w:val="000000" w:themeColor="text1"/>
                <w:szCs w:val="21"/>
              </w:rPr>
              <w:t>《江苏省城乡规划条例》</w:t>
            </w:r>
            <w:r w:rsidRPr="008C6E0E">
              <w:rPr>
                <w:rFonts w:ascii="宋体" w:hAnsi="宋体" w:hint="eastAsia"/>
                <w:b/>
                <w:bCs/>
                <w:color w:val="000000" w:themeColor="text1"/>
                <w:szCs w:val="21"/>
              </w:rPr>
              <w:t>（2018年）</w:t>
            </w:r>
            <w:r w:rsidRPr="008C6E0E">
              <w:rPr>
                <w:rFonts w:ascii="宋体" w:hAnsi="宋体" w:hint="eastAsia"/>
                <w:bCs/>
                <w:color w:val="000000" w:themeColor="text1"/>
                <w:szCs w:val="21"/>
              </w:rPr>
              <w:t>第五条 有关人民政府组织编制城市总体规划、镇总体规划、乡规划和村庄规划，应当根据城乡经济社会发展水平和统筹城乡发展的需要划定规划区。</w:t>
            </w:r>
          </w:p>
          <w:p w:rsidR="003F6369" w:rsidRPr="008C6E0E" w:rsidRDefault="003F6369" w:rsidP="00954A26">
            <w:pPr>
              <w:ind w:firstLineChars="100" w:firstLine="210"/>
              <w:rPr>
                <w:rFonts w:ascii="宋体" w:hAnsi="宋体"/>
                <w:bCs/>
                <w:color w:val="000000" w:themeColor="text1"/>
                <w:szCs w:val="21"/>
              </w:rPr>
            </w:pPr>
            <w:r w:rsidRPr="008C6E0E">
              <w:rPr>
                <w:rFonts w:ascii="宋体" w:hAnsi="宋体" w:hint="eastAsia"/>
                <w:bCs/>
                <w:color w:val="000000" w:themeColor="text1"/>
                <w:szCs w:val="21"/>
              </w:rPr>
              <w:t>对城市规划区范围内的镇、乡、村庄，镇、乡规划区范围内的村庄，不单独划定规划区，由其隶属的城市或者镇、乡统一实施规划管理。</w:t>
            </w:r>
          </w:p>
          <w:p w:rsidR="003F6369" w:rsidRPr="008C6E0E" w:rsidRDefault="003F6369" w:rsidP="00954A26">
            <w:pPr>
              <w:rPr>
                <w:rFonts w:ascii="宋体" w:hAnsi="宋体"/>
                <w:bCs/>
                <w:color w:val="000000" w:themeColor="text1"/>
                <w:szCs w:val="21"/>
              </w:rPr>
            </w:pPr>
            <w:r w:rsidRPr="008C6E0E">
              <w:rPr>
                <w:rFonts w:ascii="宋体" w:hAnsi="宋体" w:hint="eastAsia"/>
                <w:b/>
                <w:color w:val="000000" w:themeColor="text1"/>
                <w:szCs w:val="21"/>
              </w:rPr>
              <w:t>《江苏省物业管理条例》</w:t>
            </w:r>
            <w:r w:rsidRPr="008C6E0E">
              <w:rPr>
                <w:rFonts w:ascii="宋体" w:hAnsi="宋体" w:hint="eastAsia"/>
                <w:b/>
                <w:bCs/>
                <w:color w:val="000000" w:themeColor="text1"/>
                <w:szCs w:val="21"/>
              </w:rPr>
              <w:t>（2013年）</w:t>
            </w:r>
            <w:r w:rsidRPr="008C6E0E">
              <w:rPr>
                <w:rFonts w:ascii="宋体" w:hAnsi="宋体" w:hint="eastAsia"/>
                <w:bCs/>
                <w:color w:val="000000" w:themeColor="text1"/>
                <w:szCs w:val="21"/>
              </w:rPr>
              <w:t>第三条 街道办事处（乡镇人民政府）具体负责本辖区内物业管理工作的指导、协助和监督，协调物业管理与社区管理、社区服务的关系，协调建设单位与前期物业服务企业、业主与物业服务企业的关系。社区居（村）民委员会应当予以协助和配合。</w:t>
            </w:r>
          </w:p>
        </w:tc>
        <w:tc>
          <w:tcPr>
            <w:tcW w:w="5528" w:type="dxa"/>
            <w:tcPrChange w:id="39"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《北京市禁止违法建设若干规定》（2011年）</w:t>
            </w:r>
            <w:r w:rsidRPr="008C6E0E">
              <w:rPr>
                <w:rFonts w:ascii="宋体" w:hAnsi="宋体" w:hint="eastAsia"/>
                <w:color w:val="000000" w:themeColor="text1"/>
                <w:szCs w:val="21"/>
              </w:rPr>
              <w:t>第十五条 乡镇人民政府发现正在建设的乡村违法建设后，应当立即书面责令停止建设，当事人不停止建设的，可以查封施工现场。责令停止建设或者发现已经建成的乡村违法建设后20日内，乡镇人民政府应当</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t>如下处理：</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（一）应当取得规划许可而未取得规划许可，不符合村庄规划的，限期拆除；符合村庄规划的，责令限期改正，逾期不改正的，限期拆除。</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（二）已经取得规划许可，但违反规划许可内容进行建设的，责令限期改正，逾期不改正的，限期拆除。</w:t>
            </w:r>
          </w:p>
          <w:p w:rsidR="003F6369" w:rsidRPr="008C6E0E" w:rsidRDefault="003F6369" w:rsidP="00954A26">
            <w:pPr>
              <w:ind w:firstLine="420"/>
              <w:rPr>
                <w:rFonts w:ascii="宋体" w:hAnsi="宋体"/>
                <w:color w:val="000000" w:themeColor="text1"/>
                <w:szCs w:val="21"/>
              </w:rPr>
            </w:pPr>
            <w:r w:rsidRPr="008C6E0E">
              <w:rPr>
                <w:rFonts w:ascii="宋体" w:hAnsi="宋体" w:hint="eastAsia"/>
                <w:color w:val="000000" w:themeColor="text1"/>
                <w:szCs w:val="21"/>
              </w:rPr>
              <w:t>责令限期改正和限期拆除的期限一般不超过15日。乡村违法建设当事人逾期不拆除的，由乡镇人民政府组织拆除，区县人民政府可以责成区县城管、规划、国土、农村工作、公安等部门协助，市政公用服务单位和当地村民委员会应当予以配合。</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《常州市违法建设治理办法》</w:t>
            </w:r>
            <w:r w:rsidRPr="008C6E0E">
              <w:rPr>
                <w:rFonts w:ascii="宋体" w:hAnsi="宋体" w:hint="eastAsia"/>
                <w:b/>
                <w:color w:val="000000" w:themeColor="text1"/>
                <w:szCs w:val="21"/>
              </w:rPr>
              <w:t>（2019年）</w:t>
            </w:r>
            <w:r w:rsidRPr="008C6E0E">
              <w:rPr>
                <w:rFonts w:ascii="宋体" w:hAnsi="宋体" w:hint="eastAsia"/>
                <w:color w:val="000000" w:themeColor="text1"/>
                <w:szCs w:val="21"/>
              </w:rPr>
              <w:t>第六条第二款 镇人民政府(街道办事处)应当履行违法建设属地管理职责，及时发现和制止违法建设，并依照职权实施违法建设查处的相关工作。</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lastRenderedPageBreak/>
              <w:t>《无锡市违法建设治理办法》（2018年）</w:t>
            </w:r>
            <w:r w:rsidRPr="008C6E0E">
              <w:rPr>
                <w:rFonts w:ascii="宋体" w:hAnsi="宋体" w:hint="eastAsia"/>
                <w:color w:val="000000" w:themeColor="text1"/>
                <w:szCs w:val="21"/>
              </w:rPr>
              <w:t>第五条　……镇人民政府、经授权的街道办事处负责查处村庄规划区内的违法建设。</w:t>
            </w:r>
          </w:p>
        </w:tc>
      </w:tr>
      <w:tr w:rsidR="003F6369" w:rsidRPr="008C6E0E" w:rsidTr="00954A26">
        <w:tc>
          <w:tcPr>
            <w:tcW w:w="2835" w:type="dxa"/>
            <w:tcPrChange w:id="40" w:author="admin654" w:date="2019-11-06T09:47:00Z">
              <w:tcPr>
                <w:tcW w:w="3686" w:type="dxa"/>
              </w:tcPr>
            </w:tcPrChange>
          </w:tcPr>
          <w:p w:rsidR="003F6369" w:rsidRPr="008C6E0E" w:rsidRDefault="003F6369" w:rsidP="00954A26">
            <w:pPr>
              <w:ind w:firstLineChars="200" w:firstLine="422"/>
              <w:rPr>
                <w:rFonts w:ascii="宋体" w:hAnsi="宋体"/>
                <w:color w:val="000000" w:themeColor="text1"/>
                <w:szCs w:val="21"/>
              </w:rPr>
            </w:pPr>
            <w:r w:rsidRPr="008C6E0E">
              <w:rPr>
                <w:rFonts w:ascii="宋体" w:hAnsi="宋体" w:hint="eastAsia"/>
                <w:b/>
                <w:bCs/>
                <w:color w:val="000000" w:themeColor="text1"/>
                <w:szCs w:val="21"/>
              </w:rPr>
              <w:lastRenderedPageBreak/>
              <w:t>第十一条[城管部门职责]</w:t>
            </w:r>
            <w:r w:rsidRPr="008C6E0E">
              <w:rPr>
                <w:rFonts w:ascii="宋体" w:hAnsi="宋体" w:hint="eastAsia"/>
                <w:color w:val="000000" w:themeColor="text1"/>
                <w:szCs w:val="21"/>
              </w:rPr>
              <w:t>市城管部门是控制和查处违法建设工作的牵头部门，负责查处未经规划许可或者未按照规划许可擅自建设的违法建设行为和未按照规定限期拆除的临时建筑物、构筑物，指导、督察、协助各县（区）人民政府违法建设的查处，协调组织全市重大违法建设的拆除。</w:t>
            </w:r>
          </w:p>
          <w:p w:rsidR="003F6369" w:rsidRPr="008C6E0E" w:rsidRDefault="003F6369" w:rsidP="00954A26">
            <w:pPr>
              <w:ind w:firstLineChars="200" w:firstLine="420"/>
              <w:rPr>
                <w:rFonts w:ascii="宋体" w:hAnsi="宋体"/>
                <w:b/>
                <w:bCs/>
                <w:color w:val="000000" w:themeColor="text1"/>
                <w:szCs w:val="21"/>
              </w:rPr>
            </w:pPr>
            <w:r w:rsidRPr="008C6E0E">
              <w:rPr>
                <w:rFonts w:ascii="宋体" w:hAnsi="宋体" w:hint="eastAsia"/>
                <w:color w:val="000000" w:themeColor="text1"/>
                <w:szCs w:val="21"/>
              </w:rPr>
              <w:t>县（区）负责控制和查处违法建设的部门是辖区内控制和查处违法建设工作的牵头部门。</w:t>
            </w:r>
          </w:p>
        </w:tc>
        <w:tc>
          <w:tcPr>
            <w:tcW w:w="4849" w:type="dxa"/>
            <w:tcPrChange w:id="41" w:author="admin654" w:date="2019-11-06T09:47:00Z">
              <w:tcPr>
                <w:tcW w:w="6804" w:type="dxa"/>
              </w:tcPr>
            </w:tcPrChange>
          </w:tcPr>
          <w:p w:rsidR="003F6369" w:rsidRPr="008C6E0E" w:rsidRDefault="003F6369" w:rsidP="00954A26">
            <w:pPr>
              <w:pStyle w:val="a5"/>
              <w:spacing w:beforeAutospacing="0" w:afterAutospacing="0"/>
              <w:textAlignment w:val="baseline"/>
              <w:rPr>
                <w:color w:val="000000" w:themeColor="text1"/>
                <w:sz w:val="21"/>
                <w:szCs w:val="21"/>
              </w:rPr>
            </w:pPr>
            <w:r w:rsidRPr="008C6E0E">
              <w:rPr>
                <w:rFonts w:ascii="Calibri" w:hAnsi="Calibri" w:hint="eastAsia"/>
                <w:b/>
                <w:color w:val="000000" w:themeColor="text1"/>
                <w:sz w:val="21"/>
                <w:szCs w:val="21"/>
              </w:rPr>
              <w:t>《中华人民共和国城乡规划法》（</w:t>
            </w:r>
            <w:r w:rsidRPr="008C6E0E">
              <w:rPr>
                <w:rFonts w:ascii="Calibri" w:hAnsi="Calibri" w:hint="eastAsia"/>
                <w:b/>
                <w:color w:val="000000" w:themeColor="text1"/>
                <w:sz w:val="21"/>
                <w:szCs w:val="21"/>
              </w:rPr>
              <w:t>2007</w:t>
            </w:r>
            <w:r w:rsidRPr="008C6E0E">
              <w:rPr>
                <w:rFonts w:ascii="Calibri" w:hAnsi="Calibri" w:hint="eastAsia"/>
                <w:b/>
                <w:color w:val="000000" w:themeColor="text1"/>
                <w:sz w:val="21"/>
                <w:szCs w:val="21"/>
              </w:rPr>
              <w:t>年）</w:t>
            </w:r>
            <w:r w:rsidRPr="008C6E0E">
              <w:rPr>
                <w:rFonts w:ascii="Calibri" w:hAnsi="Calibri" w:hint="eastAsia"/>
                <w:color w:val="000000" w:themeColor="text1"/>
                <w:sz w:val="21"/>
                <w:szCs w:val="21"/>
              </w:rPr>
              <w:t>第十一条　国务院城乡规划主管部门负责全国的城乡规划管理工作。</w:t>
            </w:r>
            <w:r w:rsidRPr="008C6E0E">
              <w:rPr>
                <w:rFonts w:ascii="Calibri" w:hAnsi="Calibri" w:hint="eastAsia"/>
                <w:color w:val="000000" w:themeColor="text1"/>
                <w:sz w:val="21"/>
                <w:szCs w:val="21"/>
              </w:rPr>
              <w:br/>
            </w:r>
            <w:r w:rsidRPr="008C6E0E">
              <w:rPr>
                <w:rFonts w:ascii="Calibri" w:hAnsi="Calibri" w:hint="eastAsia"/>
                <w:color w:val="000000" w:themeColor="text1"/>
                <w:sz w:val="21"/>
                <w:szCs w:val="21"/>
              </w:rPr>
              <w:t xml:space="preserve">　　县级以上地方人民政府城乡规划主管部门负责本行政区域内的城乡规划管理工作。</w:t>
            </w:r>
          </w:p>
          <w:p w:rsidR="003F6369" w:rsidRPr="008C6E0E" w:rsidRDefault="003F6369" w:rsidP="00954A26">
            <w:pPr>
              <w:pStyle w:val="a5"/>
              <w:spacing w:beforeAutospacing="0" w:afterAutospacing="0"/>
              <w:textAlignment w:val="baseline"/>
              <w:rPr>
                <w:b/>
                <w:color w:val="000000" w:themeColor="text1"/>
                <w:szCs w:val="21"/>
              </w:rPr>
            </w:pPr>
            <w:r w:rsidRPr="008C6E0E">
              <w:rPr>
                <w:rFonts w:ascii="Calibri" w:hAnsi="Calibri" w:hint="eastAsia"/>
                <w:b/>
                <w:bCs/>
                <w:color w:val="000000" w:themeColor="text1"/>
                <w:sz w:val="21"/>
                <w:szCs w:val="21"/>
              </w:rPr>
              <w:t>《中华人民共和国城乡规划法》（</w:t>
            </w:r>
            <w:r w:rsidRPr="008C6E0E">
              <w:rPr>
                <w:rFonts w:ascii="Calibri" w:hAnsi="Calibri" w:hint="eastAsia"/>
                <w:b/>
                <w:bCs/>
                <w:color w:val="000000" w:themeColor="text1"/>
                <w:sz w:val="21"/>
                <w:szCs w:val="21"/>
              </w:rPr>
              <w:t>2007</w:t>
            </w:r>
            <w:r w:rsidRPr="008C6E0E">
              <w:rPr>
                <w:rFonts w:ascii="Calibri" w:hAnsi="Calibri" w:hint="eastAsia"/>
                <w:b/>
                <w:bCs/>
                <w:color w:val="000000" w:themeColor="text1"/>
                <w:sz w:val="21"/>
                <w:szCs w:val="21"/>
              </w:rPr>
              <w:t>年）</w:t>
            </w:r>
            <w:r w:rsidRPr="008C6E0E">
              <w:rPr>
                <w:rFonts w:ascii="Calibri" w:hAnsi="Calibri" w:hint="eastAsia"/>
                <w:color w:val="000000" w:themeColor="text1"/>
                <w:sz w:val="21"/>
                <w:szCs w:val="21"/>
              </w:rPr>
              <w:t>第五十一条　县级以上人民政府及其城乡规划主管部门应当加强对城乡规划编制、审批、实施、修改的监督检查。</w:t>
            </w:r>
          </w:p>
        </w:tc>
        <w:tc>
          <w:tcPr>
            <w:tcW w:w="5528" w:type="dxa"/>
            <w:tcPrChange w:id="42"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《武汉市控制和查处违法建设办法》</w:t>
            </w:r>
            <w:r w:rsidRPr="008C6E0E">
              <w:rPr>
                <w:rFonts w:ascii="宋体" w:hAnsi="宋体" w:hint="eastAsia"/>
                <w:color w:val="000000" w:themeColor="text1"/>
                <w:szCs w:val="21"/>
              </w:rPr>
              <w:t>（2012年）第八条 城市管理执法部门负责依法查处未取得建设工程规划许可证或者未按照建设工程规划许可证的规定建设的、验收合格后未按照规定办理建设工程规划许可证又进行建设或者改造的，未经批准或者未按照批准内容进行临时建设的建筑物、构筑物或者其他设施。</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《常州市违法建设治理办法》</w:t>
            </w:r>
            <w:r w:rsidRPr="008C6E0E">
              <w:rPr>
                <w:rFonts w:ascii="宋体" w:hAnsi="宋体" w:hint="eastAsia"/>
                <w:b/>
                <w:color w:val="000000" w:themeColor="text1"/>
                <w:szCs w:val="21"/>
              </w:rPr>
              <w:t>（2019年）</w:t>
            </w:r>
            <w:r w:rsidRPr="008C6E0E">
              <w:rPr>
                <w:rFonts w:ascii="宋体" w:hAnsi="宋体" w:hint="eastAsia"/>
                <w:color w:val="000000" w:themeColor="text1"/>
                <w:szCs w:val="21"/>
              </w:rPr>
              <w:t>第七条 城市管理行政执法部门负责违法建设的查处工作。实行综合执法或者相对集中行政处罚权的，根据相关规定执行。</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城乡规划、建设、房管、市场监管、公安、财政等行政主管部门按照各自职责，做好违法建设治理的相关工作。</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第五条　城市管理行政执法部门负责查处城市、镇规划区范围内的违法建设；……。</w:t>
            </w:r>
          </w:p>
        </w:tc>
      </w:tr>
      <w:tr w:rsidR="003F6369" w:rsidRPr="008C6E0E" w:rsidTr="00954A26">
        <w:tc>
          <w:tcPr>
            <w:tcW w:w="2835" w:type="dxa"/>
            <w:tcPrChange w:id="43" w:author="admin654" w:date="2019-11-06T09:47:00Z">
              <w:tcPr>
                <w:tcW w:w="3686" w:type="dxa"/>
              </w:tcPr>
            </w:tcPrChange>
          </w:tcPr>
          <w:p w:rsidR="003F6369" w:rsidRPr="008C6E0E" w:rsidRDefault="003F6369" w:rsidP="00954A26">
            <w:pPr>
              <w:ind w:firstLineChars="200" w:firstLine="422"/>
              <w:rPr>
                <w:rFonts w:ascii="宋体" w:hAnsi="宋体"/>
                <w:bCs/>
                <w:color w:val="000000" w:themeColor="text1"/>
                <w:szCs w:val="21"/>
              </w:rPr>
            </w:pPr>
            <w:r w:rsidRPr="008C6E0E">
              <w:rPr>
                <w:rFonts w:ascii="宋体" w:hAnsi="宋体" w:hint="eastAsia"/>
                <w:b/>
                <w:bCs/>
                <w:color w:val="000000" w:themeColor="text1"/>
                <w:szCs w:val="21"/>
              </w:rPr>
              <w:t>第十二条[相关部门职责]</w:t>
            </w:r>
            <w:r w:rsidRPr="008C6E0E">
              <w:rPr>
                <w:rFonts w:ascii="宋体" w:hAnsi="宋体" w:hint="eastAsia"/>
                <w:bCs/>
                <w:color w:val="000000" w:themeColor="text1"/>
                <w:szCs w:val="21"/>
              </w:rPr>
              <w:t>负有查处职责的相关部门，应当按照下列要求履行职责：</w:t>
            </w:r>
          </w:p>
          <w:p w:rsidR="003F6369" w:rsidRPr="008C6E0E" w:rsidRDefault="003F6369" w:rsidP="00954A26">
            <w:pPr>
              <w:ind w:firstLineChars="200" w:firstLine="420"/>
              <w:rPr>
                <w:rFonts w:ascii="宋体" w:hAnsi="宋体"/>
                <w:bCs/>
                <w:color w:val="000000" w:themeColor="text1"/>
                <w:szCs w:val="21"/>
              </w:rPr>
            </w:pPr>
            <w:r w:rsidRPr="008C6E0E">
              <w:rPr>
                <w:rFonts w:ascii="宋体" w:hAnsi="宋体" w:hint="eastAsia"/>
                <w:bCs/>
                <w:color w:val="000000" w:themeColor="text1"/>
                <w:szCs w:val="21"/>
              </w:rPr>
              <w:t>（一）自然资源和规划部门负责查处违法用地行为，并对相关违法行为进行认定；配合相关部门对涉及</w:t>
            </w:r>
            <w:r w:rsidRPr="008C6E0E">
              <w:rPr>
                <w:rFonts w:ascii="宋体" w:hAnsi="宋体" w:hint="eastAsia"/>
                <w:bCs/>
                <w:color w:val="000000" w:themeColor="text1"/>
                <w:szCs w:val="21"/>
              </w:rPr>
              <w:lastRenderedPageBreak/>
              <w:t>违法建设的建筑物不予办理权属登记；负责查处擅自占用、毁坏林地的违法建设,组织对其执法区域内违法建设的认定，下达处罚决定，配合属地人民政府实施拆违；协助相关部门查处违法建设行为，并就违法建设对城乡规划的影响程度</w:t>
            </w:r>
            <w:proofErr w:type="gramStart"/>
            <w:r w:rsidRPr="008C6E0E">
              <w:rPr>
                <w:rFonts w:ascii="宋体" w:hAnsi="宋体" w:hint="eastAsia"/>
                <w:bCs/>
                <w:color w:val="000000" w:themeColor="text1"/>
                <w:szCs w:val="21"/>
              </w:rPr>
              <w:t>作出</w:t>
            </w:r>
            <w:proofErr w:type="gramEnd"/>
            <w:r w:rsidRPr="008C6E0E">
              <w:rPr>
                <w:rFonts w:ascii="宋体" w:hAnsi="宋体" w:hint="eastAsia"/>
                <w:bCs/>
                <w:color w:val="000000" w:themeColor="text1"/>
                <w:szCs w:val="21"/>
              </w:rPr>
              <w:t>认定。</w:t>
            </w:r>
          </w:p>
          <w:p w:rsidR="003F6369" w:rsidRPr="000319B6" w:rsidRDefault="003F6369" w:rsidP="00954A26">
            <w:pPr>
              <w:ind w:firstLineChars="200" w:firstLine="420"/>
              <w:jc w:val="left"/>
              <w:rPr>
                <w:rFonts w:ascii="仿宋_GB2312" w:eastAsia="仿宋_GB2312"/>
                <w:snapToGrid w:val="0"/>
                <w:kern w:val="2"/>
                <w:sz w:val="32"/>
                <w:szCs w:val="32"/>
              </w:rPr>
            </w:pPr>
            <w:r w:rsidRPr="008C6E0E">
              <w:rPr>
                <w:rFonts w:ascii="宋体" w:hAnsi="宋体" w:hint="eastAsia"/>
                <w:bCs/>
                <w:color w:val="000000" w:themeColor="text1"/>
                <w:szCs w:val="21"/>
              </w:rPr>
              <w:t>（二）</w:t>
            </w:r>
            <w:r w:rsidRPr="003151F3">
              <w:rPr>
                <w:rFonts w:ascii="宋体" w:hAnsi="宋体" w:hint="eastAsia"/>
                <w:bCs/>
                <w:color w:val="000000" w:themeColor="text1"/>
                <w:szCs w:val="21"/>
              </w:rPr>
              <w:t>住房和城乡建设部门对未取得规划许可证的建设项目不得核发施工许可证；对违法建（构）筑物不得进行建设工程竣工验收备案；依据职责权限查处已取得规划许可但未取得建筑工程施工许可或者未按照建筑工程施工许可的规定擅自进行建设的违法建设行为；负责对物业服务企业履行劝阻、制止违法建设行为的监督管理，对未按照规定监管或制止不力、不作为导致小区</w:t>
            </w:r>
            <w:proofErr w:type="gramStart"/>
            <w:r w:rsidRPr="003151F3">
              <w:rPr>
                <w:rFonts w:ascii="宋体" w:hAnsi="宋体" w:hint="eastAsia"/>
                <w:bCs/>
                <w:color w:val="000000" w:themeColor="text1"/>
                <w:szCs w:val="21"/>
              </w:rPr>
              <w:t>内违建多发</w:t>
            </w:r>
            <w:proofErr w:type="gramEnd"/>
            <w:r w:rsidRPr="003151F3">
              <w:rPr>
                <w:rFonts w:ascii="宋体" w:hAnsi="宋体" w:hint="eastAsia"/>
                <w:bCs/>
                <w:color w:val="000000" w:themeColor="text1"/>
                <w:szCs w:val="21"/>
              </w:rPr>
              <w:t>的物业服务企业记入企业管理信用档案，限制其参与投标活动,配合</w:t>
            </w:r>
            <w:r w:rsidRPr="003151F3">
              <w:rPr>
                <w:rFonts w:ascii="宋体" w:hAnsi="宋体" w:hint="eastAsia"/>
                <w:bCs/>
                <w:color w:val="000000" w:themeColor="text1"/>
                <w:szCs w:val="21"/>
              </w:rPr>
              <w:lastRenderedPageBreak/>
              <w:t>执法部门对涉及违法建设的建筑物不予进行产权交易。</w:t>
            </w:r>
          </w:p>
          <w:p w:rsidR="003F6369" w:rsidRPr="008C6E0E" w:rsidRDefault="003F6369" w:rsidP="00954A26">
            <w:pPr>
              <w:ind w:firstLineChars="200" w:firstLine="420"/>
              <w:rPr>
                <w:rFonts w:ascii="宋体" w:hAnsi="宋体"/>
                <w:bCs/>
                <w:color w:val="000000" w:themeColor="text1"/>
                <w:szCs w:val="21"/>
              </w:rPr>
            </w:pPr>
            <w:r w:rsidRPr="008C6E0E">
              <w:rPr>
                <w:rFonts w:ascii="宋体" w:hAnsi="宋体" w:hint="eastAsia"/>
                <w:bCs/>
                <w:color w:val="000000" w:themeColor="text1"/>
                <w:szCs w:val="21"/>
              </w:rPr>
              <w:t>（三）交通运输部门负责查处位于国、省、县道两侧控制红线内以及航道保护范围内的违法建设,组织对其执法区域内违法建设的认定，下达处罚决定，配合属地人民政府实施拆违。</w:t>
            </w:r>
          </w:p>
          <w:p w:rsidR="003F6369" w:rsidRPr="008C6E0E" w:rsidRDefault="003F6369" w:rsidP="00954A26">
            <w:pPr>
              <w:ind w:firstLineChars="200" w:firstLine="420"/>
              <w:rPr>
                <w:rFonts w:ascii="宋体" w:hAnsi="宋体"/>
                <w:bCs/>
                <w:color w:val="000000" w:themeColor="text1"/>
                <w:szCs w:val="21"/>
              </w:rPr>
            </w:pPr>
            <w:r w:rsidRPr="008C6E0E">
              <w:rPr>
                <w:rFonts w:ascii="宋体" w:hAnsi="宋体" w:hint="eastAsia"/>
                <w:bCs/>
                <w:color w:val="000000" w:themeColor="text1"/>
                <w:szCs w:val="21"/>
              </w:rPr>
              <w:t>（四）水利部门负责查处位于河道堤防管理范围、湖泊水域线内以及水库、塘坝违法建设,组织对其执法区域内违法建设的认定，下达处罚决定，配合属地人民政府实施拆违。</w:t>
            </w:r>
          </w:p>
          <w:p w:rsidR="003F6369" w:rsidRPr="00493A5E" w:rsidRDefault="003F6369" w:rsidP="00954A26">
            <w:pPr>
              <w:ind w:firstLineChars="200" w:firstLine="420"/>
              <w:jc w:val="left"/>
              <w:rPr>
                <w:rFonts w:ascii="宋体" w:hAnsi="宋体"/>
                <w:bCs/>
                <w:color w:val="000000" w:themeColor="text1"/>
                <w:szCs w:val="21"/>
              </w:rPr>
            </w:pPr>
            <w:r w:rsidRPr="00493A5E">
              <w:rPr>
                <w:rFonts w:ascii="宋体" w:hAnsi="宋体" w:hint="eastAsia"/>
                <w:bCs/>
                <w:color w:val="000000" w:themeColor="text1"/>
                <w:szCs w:val="21"/>
              </w:rPr>
              <w:t>（五）农业农村部门负责查处违反农村宅基地管理法律法规的违法用地行为，组织对其执法区域内违法建设的认定，下达处罚决定，配合属地人民政府实施拆违。</w:t>
            </w:r>
          </w:p>
          <w:p w:rsidR="003F6369" w:rsidRPr="00493A5E" w:rsidRDefault="003F6369" w:rsidP="00954A26">
            <w:pPr>
              <w:ind w:firstLineChars="200" w:firstLine="420"/>
              <w:jc w:val="left"/>
              <w:rPr>
                <w:rFonts w:ascii="宋体" w:hAnsi="宋体"/>
                <w:bCs/>
                <w:color w:val="000000" w:themeColor="text1"/>
                <w:szCs w:val="21"/>
              </w:rPr>
            </w:pPr>
            <w:r w:rsidRPr="00493A5E">
              <w:rPr>
                <w:rFonts w:ascii="宋体" w:hAnsi="宋体" w:hint="eastAsia"/>
                <w:bCs/>
                <w:color w:val="000000" w:themeColor="text1"/>
                <w:szCs w:val="21"/>
              </w:rPr>
              <w:t>（六）生态环境部门配合相关执法部门对</w:t>
            </w:r>
            <w:r w:rsidRPr="00493A5E">
              <w:rPr>
                <w:rFonts w:ascii="宋体" w:hAnsi="宋体"/>
                <w:bCs/>
                <w:color w:val="000000" w:themeColor="text1"/>
                <w:szCs w:val="21"/>
              </w:rPr>
              <w:t>未依法进行环境影响评价的建设项目</w:t>
            </w:r>
            <w:r w:rsidRPr="00493A5E">
              <w:rPr>
                <w:rFonts w:ascii="宋体" w:hAnsi="宋体"/>
                <w:bCs/>
                <w:color w:val="000000" w:themeColor="text1"/>
                <w:szCs w:val="21"/>
              </w:rPr>
              <w:lastRenderedPageBreak/>
              <w:t>涉及违法建设的，</w:t>
            </w:r>
            <w:r w:rsidRPr="00493A5E">
              <w:rPr>
                <w:rFonts w:ascii="宋体" w:hAnsi="宋体" w:hint="eastAsia"/>
                <w:bCs/>
                <w:color w:val="000000" w:themeColor="text1"/>
                <w:szCs w:val="21"/>
              </w:rPr>
              <w:t>依法查处并处罚。</w:t>
            </w:r>
          </w:p>
          <w:p w:rsidR="003F6369" w:rsidRPr="00493A5E" w:rsidRDefault="003F6369" w:rsidP="00954A26">
            <w:pPr>
              <w:ind w:firstLineChars="200" w:firstLine="420"/>
              <w:jc w:val="left"/>
              <w:rPr>
                <w:rFonts w:ascii="宋体" w:hAnsi="宋体"/>
                <w:bCs/>
                <w:color w:val="000000" w:themeColor="text1"/>
                <w:szCs w:val="21"/>
              </w:rPr>
            </w:pPr>
            <w:r w:rsidRPr="00493A5E">
              <w:rPr>
                <w:rFonts w:ascii="宋体" w:hAnsi="宋体" w:hint="eastAsia"/>
                <w:bCs/>
                <w:color w:val="000000" w:themeColor="text1"/>
                <w:szCs w:val="21"/>
              </w:rPr>
              <w:t>（七）应急管理部门负责查处占用、堵塞、封闭疏散通道、安全出口进行违法建设的行为，对不能提供合法手续的建筑物不提供消防验收，对危险部位或者场所采取临时查封措施。</w:t>
            </w:r>
          </w:p>
          <w:p w:rsidR="003F6369" w:rsidRPr="00493A5E" w:rsidRDefault="003F6369" w:rsidP="00954A26">
            <w:pPr>
              <w:ind w:firstLineChars="200" w:firstLine="420"/>
              <w:jc w:val="left"/>
              <w:rPr>
                <w:rFonts w:ascii="宋体" w:hAnsi="宋体"/>
                <w:bCs/>
                <w:color w:val="000000" w:themeColor="text1"/>
                <w:szCs w:val="21"/>
              </w:rPr>
            </w:pPr>
            <w:r w:rsidRPr="00493A5E">
              <w:rPr>
                <w:rFonts w:ascii="宋体" w:hAnsi="宋体" w:hint="eastAsia"/>
                <w:bCs/>
                <w:color w:val="000000" w:themeColor="text1"/>
                <w:szCs w:val="21"/>
              </w:rPr>
              <w:t>（八）市场监督管理部门负责查处制假售假伪劣建材行为，查处房地产开发经营者与违法建设有关的虚假广告、虚假宣传行为；对</w:t>
            </w:r>
            <w:proofErr w:type="gramStart"/>
            <w:r w:rsidRPr="00493A5E">
              <w:rPr>
                <w:rFonts w:ascii="宋体" w:hAnsi="宋体" w:hint="eastAsia"/>
                <w:bCs/>
                <w:color w:val="000000" w:themeColor="text1"/>
                <w:szCs w:val="21"/>
              </w:rPr>
              <w:t>利用违建房屋</w:t>
            </w:r>
            <w:proofErr w:type="gramEnd"/>
            <w:r w:rsidRPr="00493A5E">
              <w:rPr>
                <w:rFonts w:ascii="宋体" w:hAnsi="宋体" w:hint="eastAsia"/>
                <w:bCs/>
                <w:color w:val="000000" w:themeColor="text1"/>
                <w:szCs w:val="21"/>
              </w:rPr>
              <w:t>、擅自改变住宅用途从事经营活动的，相关执法部门依据职责</w:t>
            </w:r>
            <w:proofErr w:type="gramStart"/>
            <w:r w:rsidRPr="00493A5E">
              <w:rPr>
                <w:rFonts w:ascii="宋体" w:hAnsi="宋体" w:hint="eastAsia"/>
                <w:bCs/>
                <w:color w:val="000000" w:themeColor="text1"/>
                <w:szCs w:val="21"/>
              </w:rPr>
              <w:t>作出</w:t>
            </w:r>
            <w:proofErr w:type="gramEnd"/>
            <w:r w:rsidRPr="00493A5E">
              <w:rPr>
                <w:rFonts w:ascii="宋体" w:hAnsi="宋体" w:hint="eastAsia"/>
                <w:bCs/>
                <w:color w:val="000000" w:themeColor="text1"/>
                <w:szCs w:val="21"/>
              </w:rPr>
              <w:t>处理决定后，要求市场监管部门配合办理变更登记、注销登记和吊销营业执照的，市场监督管理部门依法办理。</w:t>
            </w:r>
          </w:p>
          <w:p w:rsidR="003F6369" w:rsidRPr="008C6E0E" w:rsidRDefault="003F6369" w:rsidP="00954A26">
            <w:pPr>
              <w:ind w:firstLineChars="200" w:firstLine="420"/>
              <w:rPr>
                <w:rFonts w:ascii="宋体" w:hAnsi="宋体"/>
                <w:color w:val="000000" w:themeColor="text1"/>
                <w:szCs w:val="21"/>
              </w:rPr>
            </w:pPr>
            <w:r w:rsidRPr="00493A5E">
              <w:rPr>
                <w:rFonts w:ascii="宋体" w:hAnsi="宋体" w:hint="eastAsia"/>
                <w:bCs/>
                <w:color w:val="000000" w:themeColor="text1"/>
                <w:szCs w:val="21"/>
              </w:rPr>
              <w:t>（九）公安机关依法及时处置突发治安事件，按法定职责对违法建设治理工作中引发的违法犯罪行为依法及时制止和查处。对阻碍国</w:t>
            </w:r>
            <w:r w:rsidRPr="00493A5E">
              <w:rPr>
                <w:rFonts w:ascii="宋体" w:hAnsi="宋体" w:hint="eastAsia"/>
                <w:bCs/>
                <w:color w:val="000000" w:themeColor="text1"/>
                <w:szCs w:val="21"/>
              </w:rPr>
              <w:lastRenderedPageBreak/>
              <w:t>家机关工作人员依法执行职务违法行为依照《中华人民共和国治安管理处罚法》相关规定予以处罚；构成犯罪的，依法追究刑事责任。</w:t>
            </w:r>
          </w:p>
        </w:tc>
        <w:tc>
          <w:tcPr>
            <w:tcW w:w="4849" w:type="dxa"/>
            <w:tcPrChange w:id="44" w:author="admin654" w:date="2019-11-06T09:47:00Z">
              <w:tcPr>
                <w:tcW w:w="6804" w:type="dxa"/>
              </w:tcPr>
            </w:tcPrChange>
          </w:tcPr>
          <w:p w:rsidR="003F6369" w:rsidRPr="008C6E0E" w:rsidRDefault="003F6369" w:rsidP="00954A26">
            <w:pPr>
              <w:pStyle w:val="a5"/>
              <w:spacing w:beforeAutospacing="0" w:afterAutospacing="0"/>
              <w:textAlignment w:val="baseline"/>
              <w:rPr>
                <w:color w:val="000000" w:themeColor="text1"/>
                <w:sz w:val="21"/>
                <w:szCs w:val="21"/>
              </w:rPr>
            </w:pPr>
            <w:r w:rsidRPr="008C6E0E">
              <w:rPr>
                <w:rFonts w:ascii="Calibri" w:hAnsi="Calibri" w:hint="eastAsia"/>
                <w:b/>
                <w:bCs/>
                <w:color w:val="000000" w:themeColor="text1"/>
                <w:sz w:val="21"/>
                <w:szCs w:val="21"/>
              </w:rPr>
              <w:lastRenderedPageBreak/>
              <w:t>《中华人民共和国土地管理法》（</w:t>
            </w:r>
            <w:r w:rsidRPr="008C6E0E">
              <w:rPr>
                <w:rFonts w:ascii="Calibri" w:hAnsi="Calibri" w:hint="eastAsia"/>
                <w:b/>
                <w:bCs/>
                <w:color w:val="000000" w:themeColor="text1"/>
                <w:sz w:val="21"/>
                <w:szCs w:val="21"/>
              </w:rPr>
              <w:t>2004</w:t>
            </w:r>
            <w:r w:rsidRPr="008C6E0E">
              <w:rPr>
                <w:rFonts w:ascii="Calibri" w:hAnsi="Calibri" w:hint="eastAsia"/>
                <w:b/>
                <w:bCs/>
                <w:color w:val="000000" w:themeColor="text1"/>
                <w:sz w:val="21"/>
                <w:szCs w:val="21"/>
              </w:rPr>
              <w:t>年）</w:t>
            </w:r>
            <w:r w:rsidRPr="008C6E0E">
              <w:rPr>
                <w:rFonts w:ascii="Calibri" w:hAnsi="Calibri" w:hint="eastAsia"/>
                <w:color w:val="000000" w:themeColor="text1"/>
                <w:sz w:val="21"/>
                <w:szCs w:val="21"/>
              </w:rPr>
              <w:t>第五条国务院土地行政主管部门统一负责全国土地的管理和监督工作。</w:t>
            </w:r>
          </w:p>
          <w:p w:rsidR="003F6369" w:rsidRPr="008C6E0E" w:rsidRDefault="003F6369" w:rsidP="00954A26">
            <w:pPr>
              <w:pStyle w:val="a5"/>
              <w:spacing w:beforeAutospacing="0" w:afterAutospacing="0"/>
              <w:ind w:firstLineChars="200" w:firstLine="420"/>
              <w:textAlignment w:val="baseline"/>
              <w:rPr>
                <w:color w:val="000000" w:themeColor="text1"/>
                <w:sz w:val="21"/>
                <w:szCs w:val="21"/>
              </w:rPr>
            </w:pPr>
            <w:r w:rsidRPr="008C6E0E">
              <w:rPr>
                <w:rFonts w:ascii="Calibri" w:hAnsi="Calibri" w:hint="eastAsia"/>
                <w:color w:val="000000" w:themeColor="text1"/>
                <w:sz w:val="21"/>
                <w:szCs w:val="21"/>
              </w:rPr>
              <w:t>县级以上地方人民政府土地行政主管部门的设置及其职责，由省、自治区、直辖市人民政府根据国务院有关规定确定。</w:t>
            </w:r>
          </w:p>
          <w:p w:rsidR="003F6369" w:rsidRPr="008C6E0E" w:rsidRDefault="003F6369" w:rsidP="00954A26">
            <w:pPr>
              <w:pStyle w:val="a5"/>
              <w:spacing w:beforeAutospacing="0" w:afterAutospacing="0"/>
              <w:textAlignment w:val="baseline"/>
              <w:rPr>
                <w:color w:val="000000" w:themeColor="text1"/>
                <w:sz w:val="21"/>
                <w:szCs w:val="21"/>
              </w:rPr>
            </w:pPr>
            <w:r w:rsidRPr="008C6E0E">
              <w:rPr>
                <w:rFonts w:ascii="Calibri" w:hAnsi="Calibri" w:hint="eastAsia"/>
                <w:b/>
                <w:bCs/>
                <w:color w:val="000000" w:themeColor="text1"/>
                <w:sz w:val="21"/>
                <w:szCs w:val="21"/>
              </w:rPr>
              <w:t>《中华人民共和国土地管理法》（</w:t>
            </w:r>
            <w:r w:rsidRPr="008C6E0E">
              <w:rPr>
                <w:rFonts w:ascii="Calibri" w:hAnsi="Calibri" w:hint="eastAsia"/>
                <w:b/>
                <w:bCs/>
                <w:color w:val="000000" w:themeColor="text1"/>
                <w:sz w:val="21"/>
                <w:szCs w:val="21"/>
              </w:rPr>
              <w:t>2004</w:t>
            </w:r>
            <w:r w:rsidRPr="008C6E0E">
              <w:rPr>
                <w:rFonts w:ascii="Calibri" w:hAnsi="Calibri" w:hint="eastAsia"/>
                <w:b/>
                <w:bCs/>
                <w:color w:val="000000" w:themeColor="text1"/>
                <w:sz w:val="21"/>
                <w:szCs w:val="21"/>
              </w:rPr>
              <w:t>年）</w:t>
            </w:r>
            <w:r w:rsidRPr="008C6E0E">
              <w:rPr>
                <w:rFonts w:ascii="Calibri" w:hAnsi="Calibri" w:hint="eastAsia"/>
                <w:color w:val="000000" w:themeColor="text1"/>
                <w:sz w:val="21"/>
                <w:szCs w:val="21"/>
              </w:rPr>
              <w:t>第六十六条县级以上人民政府土地行政主管部门对违反土</w:t>
            </w:r>
            <w:r w:rsidRPr="008C6E0E">
              <w:rPr>
                <w:rFonts w:ascii="Calibri" w:hAnsi="Calibri" w:hint="eastAsia"/>
                <w:color w:val="000000" w:themeColor="text1"/>
                <w:sz w:val="21"/>
                <w:szCs w:val="21"/>
              </w:rPr>
              <w:lastRenderedPageBreak/>
              <w:t>地管理法律、法规的行为进行监督检查。</w:t>
            </w:r>
          </w:p>
          <w:p w:rsidR="003F6369" w:rsidRPr="008C6E0E" w:rsidRDefault="003F6369" w:rsidP="00954A26">
            <w:pPr>
              <w:pStyle w:val="a5"/>
              <w:spacing w:beforeAutospacing="0" w:afterAutospacing="0"/>
              <w:ind w:firstLineChars="200" w:firstLine="420"/>
              <w:textAlignment w:val="baseline"/>
              <w:rPr>
                <w:color w:val="000000" w:themeColor="text1"/>
                <w:sz w:val="21"/>
                <w:szCs w:val="21"/>
              </w:rPr>
            </w:pPr>
            <w:r w:rsidRPr="008C6E0E">
              <w:rPr>
                <w:rFonts w:ascii="Calibri" w:hAnsi="Calibri" w:hint="eastAsia"/>
                <w:color w:val="000000" w:themeColor="text1"/>
                <w:sz w:val="21"/>
                <w:szCs w:val="21"/>
              </w:rPr>
              <w:t>土地管理监督检查人员应当熟悉土地管理法律、法规，忠于职守、秉公执法。</w:t>
            </w:r>
          </w:p>
          <w:p w:rsidR="003F6369" w:rsidRPr="008C6E0E" w:rsidRDefault="003F6369" w:rsidP="00954A26">
            <w:pPr>
              <w:pStyle w:val="a5"/>
              <w:spacing w:beforeAutospacing="0" w:afterAutospacing="0"/>
              <w:textAlignment w:val="baseline"/>
              <w:rPr>
                <w:color w:val="000000" w:themeColor="text1"/>
                <w:sz w:val="21"/>
                <w:szCs w:val="21"/>
              </w:rPr>
            </w:pPr>
            <w:r w:rsidRPr="008C6E0E">
              <w:rPr>
                <w:rFonts w:ascii="Calibri" w:hAnsi="Calibri" w:hint="eastAsia"/>
                <w:b/>
                <w:bCs/>
                <w:color w:val="000000" w:themeColor="text1"/>
                <w:sz w:val="21"/>
                <w:szCs w:val="21"/>
              </w:rPr>
              <w:t>住建部《住宅室内装饰装修管理办法》（</w:t>
            </w:r>
            <w:r w:rsidRPr="008C6E0E">
              <w:rPr>
                <w:rFonts w:ascii="Calibri" w:hAnsi="Calibri" w:hint="eastAsia"/>
                <w:b/>
                <w:bCs/>
                <w:color w:val="000000" w:themeColor="text1"/>
                <w:sz w:val="21"/>
                <w:szCs w:val="21"/>
              </w:rPr>
              <w:t>2011</w:t>
            </w:r>
            <w:r w:rsidRPr="008C6E0E">
              <w:rPr>
                <w:rFonts w:ascii="Calibri" w:hAnsi="Calibri" w:hint="eastAsia"/>
                <w:b/>
                <w:bCs/>
                <w:color w:val="000000" w:themeColor="text1"/>
                <w:sz w:val="21"/>
                <w:szCs w:val="21"/>
              </w:rPr>
              <w:t>年）</w:t>
            </w:r>
            <w:r w:rsidRPr="008C6E0E">
              <w:rPr>
                <w:rFonts w:ascii="Calibri" w:hAnsi="Calibri" w:hint="eastAsia"/>
                <w:color w:val="000000" w:themeColor="text1"/>
                <w:sz w:val="21"/>
                <w:szCs w:val="21"/>
              </w:rPr>
              <w:t>第三十九条未经城市规划行政主管部门批准，在住宅室内装饰装修活动中搭建建筑物、构筑物的，或者擅自改变住宅外立面、在非承重外墙上开门、窗的，由城市规划行政主管部门按照《中华人民共和国城乡规划法》及相关法规的规定处罚。</w:t>
            </w:r>
          </w:p>
          <w:p w:rsidR="003F6369" w:rsidRPr="008C6E0E" w:rsidRDefault="003F6369" w:rsidP="00954A26">
            <w:pPr>
              <w:pStyle w:val="a5"/>
              <w:spacing w:beforeAutospacing="0" w:afterAutospacing="0"/>
              <w:textAlignment w:val="baseline"/>
              <w:rPr>
                <w:color w:val="000000" w:themeColor="text1"/>
                <w:sz w:val="21"/>
                <w:szCs w:val="21"/>
              </w:rPr>
            </w:pPr>
            <w:r w:rsidRPr="008C6E0E">
              <w:rPr>
                <w:rFonts w:ascii="Calibri" w:hAnsi="Calibri" w:hint="eastAsia"/>
                <w:b/>
                <w:bCs/>
                <w:color w:val="000000" w:themeColor="text1"/>
                <w:sz w:val="21"/>
                <w:szCs w:val="21"/>
              </w:rPr>
              <w:t>《中华人民共和国公路法》（</w:t>
            </w:r>
            <w:r w:rsidRPr="008C6E0E">
              <w:rPr>
                <w:rFonts w:ascii="Calibri" w:hAnsi="Calibri" w:hint="eastAsia"/>
                <w:b/>
                <w:bCs/>
                <w:color w:val="000000" w:themeColor="text1"/>
                <w:sz w:val="21"/>
                <w:szCs w:val="21"/>
              </w:rPr>
              <w:t>2017</w:t>
            </w:r>
            <w:r w:rsidRPr="008C6E0E">
              <w:rPr>
                <w:rFonts w:ascii="Calibri" w:hAnsi="Calibri" w:hint="eastAsia"/>
                <w:b/>
                <w:bCs/>
                <w:color w:val="000000" w:themeColor="text1"/>
                <w:sz w:val="21"/>
                <w:szCs w:val="21"/>
              </w:rPr>
              <w:t>年）</w:t>
            </w:r>
            <w:r w:rsidRPr="008C6E0E">
              <w:rPr>
                <w:rFonts w:ascii="Calibri" w:hAnsi="Calibri" w:hint="eastAsia"/>
                <w:color w:val="000000" w:themeColor="text1"/>
                <w:sz w:val="21"/>
                <w:szCs w:val="21"/>
              </w:rPr>
              <w:t>第八条国务院交通主管部门主管全国公路工作。</w:t>
            </w:r>
          </w:p>
          <w:p w:rsidR="003F6369" w:rsidRPr="008C6E0E" w:rsidRDefault="003F6369" w:rsidP="00954A26">
            <w:pPr>
              <w:pStyle w:val="a5"/>
              <w:spacing w:beforeAutospacing="0" w:afterAutospacing="0"/>
              <w:ind w:firstLineChars="200" w:firstLine="420"/>
              <w:textAlignment w:val="baseline"/>
              <w:rPr>
                <w:color w:val="000000" w:themeColor="text1"/>
                <w:sz w:val="21"/>
                <w:szCs w:val="21"/>
              </w:rPr>
            </w:pPr>
            <w:r w:rsidRPr="008C6E0E">
              <w:rPr>
                <w:rFonts w:ascii="Calibri" w:hAnsi="Calibri" w:hint="eastAsia"/>
                <w:color w:val="000000" w:themeColor="text1"/>
                <w:sz w:val="21"/>
                <w:szCs w:val="21"/>
              </w:rPr>
              <w:t>县级以上地方人民政府交通主管部门主管本行政区域内的公路工作；但是，县级以上地方人民政府交通主管部门对国道、省道的管理、监督职责，由省、自治区、直辖市人民政府确定。</w:t>
            </w:r>
          </w:p>
          <w:p w:rsidR="003F6369" w:rsidRPr="008C6E0E" w:rsidRDefault="003F6369" w:rsidP="00954A26">
            <w:pPr>
              <w:pStyle w:val="a5"/>
              <w:spacing w:beforeAutospacing="0" w:afterAutospacing="0"/>
              <w:ind w:firstLineChars="200" w:firstLine="420"/>
              <w:textAlignment w:val="baseline"/>
              <w:rPr>
                <w:color w:val="000000" w:themeColor="text1"/>
                <w:sz w:val="21"/>
                <w:szCs w:val="21"/>
              </w:rPr>
            </w:pPr>
            <w:r w:rsidRPr="008C6E0E">
              <w:rPr>
                <w:rFonts w:ascii="Calibri" w:hAnsi="Calibri" w:hint="eastAsia"/>
                <w:color w:val="000000" w:themeColor="text1"/>
                <w:sz w:val="21"/>
                <w:szCs w:val="21"/>
              </w:rPr>
              <w:t>乡、民族乡、镇人民政府负责本行政区域内的乡道的建设和养护工作。</w:t>
            </w:r>
          </w:p>
          <w:p w:rsidR="003F6369" w:rsidRPr="008C6E0E" w:rsidRDefault="003F6369" w:rsidP="00954A26">
            <w:pPr>
              <w:pStyle w:val="a5"/>
              <w:spacing w:beforeAutospacing="0" w:afterAutospacing="0"/>
              <w:textAlignment w:val="baseline"/>
              <w:rPr>
                <w:color w:val="000000" w:themeColor="text1"/>
                <w:sz w:val="21"/>
                <w:szCs w:val="21"/>
              </w:rPr>
            </w:pPr>
            <w:r w:rsidRPr="008C6E0E">
              <w:rPr>
                <w:rFonts w:ascii="Calibri" w:hAnsi="Calibri" w:hint="eastAsia"/>
                <w:color w:val="000000" w:themeColor="text1"/>
                <w:sz w:val="21"/>
                <w:szCs w:val="21"/>
              </w:rPr>
              <w:t>县级以上地方人民政府交通主管部门可以决定由公路管理机构依照本法规定行使公路行政管理职责。</w:t>
            </w:r>
          </w:p>
          <w:p w:rsidR="003F6369" w:rsidRPr="008C6E0E" w:rsidRDefault="003F6369" w:rsidP="00954A26">
            <w:pPr>
              <w:pStyle w:val="a5"/>
              <w:spacing w:beforeAutospacing="0" w:afterAutospacing="0"/>
              <w:textAlignment w:val="baseline"/>
              <w:rPr>
                <w:color w:val="000000" w:themeColor="text1"/>
                <w:sz w:val="21"/>
                <w:szCs w:val="21"/>
              </w:rPr>
            </w:pPr>
            <w:r w:rsidRPr="008C6E0E">
              <w:rPr>
                <w:rFonts w:ascii="Calibri" w:hAnsi="Calibri" w:hint="eastAsia"/>
                <w:b/>
                <w:bCs/>
                <w:color w:val="000000" w:themeColor="text1"/>
                <w:sz w:val="21"/>
                <w:szCs w:val="21"/>
              </w:rPr>
              <w:t>《中华人民共和国水法》</w:t>
            </w:r>
            <w:r w:rsidRPr="008C6E0E">
              <w:rPr>
                <w:color w:val="000000" w:themeColor="text1"/>
              </w:rPr>
              <w:fldChar w:fldCharType="begin"/>
            </w:r>
            <w:r w:rsidRPr="008C6E0E">
              <w:rPr>
                <w:color w:val="000000" w:themeColor="text1"/>
              </w:rPr>
              <w:instrText>HYPERLINK "http://law.lawtime.cn/lifadongtai/36301.html" \t "http://www.lawtime.cn/faguizt/_blank" \o "</w:instrText>
            </w:r>
            <w:r w:rsidRPr="008C6E0E">
              <w:rPr>
                <w:color w:val="000000" w:themeColor="text1"/>
              </w:rPr>
              <w:instrText>中华人民共和国水法释义：第十二条</w:instrText>
            </w:r>
            <w:r w:rsidRPr="008C6E0E">
              <w:rPr>
                <w:color w:val="000000" w:themeColor="text1"/>
              </w:rPr>
              <w:instrText>"</w:instrText>
            </w:r>
            <w:r w:rsidRPr="008C6E0E">
              <w:rPr>
                <w:color w:val="000000" w:themeColor="text1"/>
              </w:rPr>
              <w:fldChar w:fldCharType="separate"/>
            </w:r>
            <w:r w:rsidRPr="008C6E0E">
              <w:rPr>
                <w:rFonts w:ascii="Calibri" w:hAnsi="Calibri" w:hint="eastAsia"/>
                <w:color w:val="000000" w:themeColor="text1"/>
                <w:sz w:val="21"/>
                <w:szCs w:val="21"/>
              </w:rPr>
              <w:t>第十二条</w:t>
            </w:r>
            <w:r w:rsidRPr="008C6E0E">
              <w:rPr>
                <w:color w:val="000000" w:themeColor="text1"/>
              </w:rPr>
              <w:fldChar w:fldCharType="end"/>
            </w:r>
            <w:r w:rsidRPr="008C6E0E">
              <w:rPr>
                <w:rFonts w:ascii="Calibri" w:hAnsi="Calibri" w:hint="eastAsia"/>
                <w:color w:val="000000" w:themeColor="text1"/>
                <w:sz w:val="21"/>
                <w:szCs w:val="21"/>
              </w:rPr>
              <w:t xml:space="preserve">　国家对水资源实行流域管理与行政区域管理相结合的管理体制。</w:t>
            </w:r>
          </w:p>
          <w:p w:rsidR="003F6369" w:rsidRPr="008C6E0E" w:rsidRDefault="003F6369" w:rsidP="00954A26">
            <w:pPr>
              <w:pStyle w:val="a5"/>
              <w:spacing w:beforeAutospacing="0" w:afterAutospacing="0"/>
              <w:ind w:firstLineChars="200" w:firstLine="420"/>
              <w:textAlignment w:val="baseline"/>
              <w:rPr>
                <w:color w:val="000000" w:themeColor="text1"/>
                <w:sz w:val="21"/>
                <w:szCs w:val="21"/>
              </w:rPr>
            </w:pPr>
            <w:r w:rsidRPr="008C6E0E">
              <w:rPr>
                <w:rFonts w:ascii="Calibri" w:hAnsi="Calibri"/>
                <w:color w:val="000000" w:themeColor="text1"/>
                <w:sz w:val="21"/>
                <w:szCs w:val="21"/>
              </w:rPr>
              <w:t>国务院水行政主管部门负责全国水资源的统一管理和监督工作。</w:t>
            </w:r>
          </w:p>
          <w:p w:rsidR="003F6369" w:rsidRPr="008C6E0E" w:rsidRDefault="003F6369" w:rsidP="00954A26">
            <w:pPr>
              <w:pStyle w:val="a5"/>
              <w:spacing w:beforeAutospacing="0" w:afterAutospacing="0"/>
              <w:ind w:firstLineChars="200" w:firstLine="420"/>
              <w:textAlignment w:val="baseline"/>
              <w:rPr>
                <w:color w:val="000000" w:themeColor="text1"/>
                <w:sz w:val="21"/>
                <w:szCs w:val="21"/>
              </w:rPr>
            </w:pPr>
            <w:r w:rsidRPr="008C6E0E">
              <w:rPr>
                <w:rFonts w:ascii="Calibri" w:hAnsi="Calibri"/>
                <w:color w:val="000000" w:themeColor="text1"/>
                <w:sz w:val="21"/>
                <w:szCs w:val="21"/>
              </w:rPr>
              <w:t>国务院水行政主管部门在国家确定的重要江河、湖泊设立的流域管理机构</w:t>
            </w:r>
            <w:r w:rsidRPr="008C6E0E">
              <w:rPr>
                <w:rFonts w:ascii="Calibri" w:hAnsi="Calibri"/>
                <w:color w:val="000000" w:themeColor="text1"/>
                <w:sz w:val="21"/>
                <w:szCs w:val="21"/>
              </w:rPr>
              <w:t>(</w:t>
            </w:r>
            <w:r w:rsidRPr="008C6E0E">
              <w:rPr>
                <w:rFonts w:ascii="Calibri" w:hAnsi="Calibri"/>
                <w:color w:val="000000" w:themeColor="text1"/>
                <w:sz w:val="21"/>
                <w:szCs w:val="21"/>
              </w:rPr>
              <w:t>以下简称流域管理机构</w:t>
            </w:r>
            <w:r w:rsidRPr="008C6E0E">
              <w:rPr>
                <w:rFonts w:ascii="Calibri" w:hAnsi="Calibri"/>
                <w:color w:val="000000" w:themeColor="text1"/>
                <w:sz w:val="21"/>
                <w:szCs w:val="21"/>
              </w:rPr>
              <w:t>)</w:t>
            </w:r>
            <w:r w:rsidRPr="008C6E0E">
              <w:rPr>
                <w:rFonts w:ascii="Calibri" w:hAnsi="Calibri"/>
                <w:color w:val="000000" w:themeColor="text1"/>
                <w:sz w:val="21"/>
                <w:szCs w:val="21"/>
              </w:rPr>
              <w:t>，在所管辖的范围内行使法律、行政法规规定的</w:t>
            </w:r>
            <w:r w:rsidRPr="008C6E0E">
              <w:rPr>
                <w:rFonts w:ascii="Calibri" w:hAnsi="Calibri"/>
                <w:color w:val="000000" w:themeColor="text1"/>
                <w:sz w:val="21"/>
                <w:szCs w:val="21"/>
              </w:rPr>
              <w:lastRenderedPageBreak/>
              <w:t>和国务院水行政主管部门授予的水资源管理和监督职责。</w:t>
            </w:r>
          </w:p>
          <w:p w:rsidR="003F6369" w:rsidRPr="008C6E0E" w:rsidRDefault="003F6369" w:rsidP="00954A26">
            <w:pPr>
              <w:pStyle w:val="a5"/>
              <w:spacing w:beforeAutospacing="0" w:afterAutospacing="0"/>
              <w:ind w:firstLineChars="200" w:firstLine="420"/>
              <w:textAlignment w:val="baseline"/>
              <w:rPr>
                <w:color w:val="000000" w:themeColor="text1"/>
                <w:sz w:val="21"/>
                <w:szCs w:val="21"/>
              </w:rPr>
            </w:pPr>
            <w:r w:rsidRPr="008C6E0E">
              <w:rPr>
                <w:rFonts w:ascii="Calibri" w:hAnsi="Calibri"/>
                <w:color w:val="000000" w:themeColor="text1"/>
                <w:sz w:val="21"/>
                <w:szCs w:val="21"/>
              </w:rPr>
              <w:t>县级以上地方人民政府水行政主管部门按照规定的权限，负责本行政区域内水资源的统一管理和监督工作。</w:t>
            </w:r>
          </w:p>
          <w:p w:rsidR="003F6369" w:rsidRPr="008C6E0E" w:rsidRDefault="003F6369" w:rsidP="00954A26">
            <w:pPr>
              <w:pStyle w:val="a5"/>
              <w:spacing w:beforeAutospacing="0" w:afterAutospacing="0"/>
              <w:textAlignment w:val="baseline"/>
              <w:rPr>
                <w:color w:val="000000" w:themeColor="text1"/>
                <w:sz w:val="21"/>
                <w:szCs w:val="21"/>
              </w:rPr>
            </w:pPr>
            <w:r w:rsidRPr="008C6E0E">
              <w:rPr>
                <w:rFonts w:ascii="Calibri" w:hAnsi="Calibri" w:hint="eastAsia"/>
                <w:b/>
                <w:bCs/>
                <w:color w:val="000000" w:themeColor="text1"/>
                <w:sz w:val="21"/>
                <w:szCs w:val="21"/>
              </w:rPr>
              <w:t>《中华人民共和国森林法》（</w:t>
            </w:r>
            <w:r w:rsidRPr="008C6E0E">
              <w:rPr>
                <w:rFonts w:ascii="Calibri" w:hAnsi="Calibri" w:hint="eastAsia"/>
                <w:b/>
                <w:bCs/>
                <w:color w:val="000000" w:themeColor="text1"/>
                <w:sz w:val="21"/>
                <w:szCs w:val="21"/>
              </w:rPr>
              <w:t>2009</w:t>
            </w:r>
            <w:r w:rsidRPr="008C6E0E">
              <w:rPr>
                <w:rFonts w:ascii="Calibri" w:hAnsi="Calibri" w:hint="eastAsia"/>
                <w:b/>
                <w:bCs/>
                <w:color w:val="000000" w:themeColor="text1"/>
                <w:sz w:val="21"/>
                <w:szCs w:val="21"/>
              </w:rPr>
              <w:t>年）</w:t>
            </w:r>
            <w:r w:rsidRPr="008C6E0E">
              <w:rPr>
                <w:color w:val="000000" w:themeColor="text1"/>
              </w:rPr>
              <w:fldChar w:fldCharType="begin"/>
            </w:r>
            <w:r w:rsidRPr="008C6E0E">
              <w:rPr>
                <w:color w:val="000000" w:themeColor="text1"/>
              </w:rPr>
              <w:instrText>HYPERLINK "http://law.lawtime.cn/lifadongtai/36358.html" \t "http://www.lawtime.cn/faguizt/_blank" \o "</w:instrText>
            </w:r>
            <w:r w:rsidRPr="008C6E0E">
              <w:rPr>
                <w:color w:val="000000" w:themeColor="text1"/>
              </w:rPr>
              <w:instrText>中华人民共和国森林法释义：第十三条</w:instrText>
            </w:r>
            <w:r w:rsidRPr="008C6E0E">
              <w:rPr>
                <w:color w:val="000000" w:themeColor="text1"/>
              </w:rPr>
              <w:instrText>"</w:instrText>
            </w:r>
            <w:r w:rsidRPr="008C6E0E">
              <w:rPr>
                <w:color w:val="000000" w:themeColor="text1"/>
              </w:rPr>
              <w:fldChar w:fldCharType="separate"/>
            </w:r>
            <w:r w:rsidRPr="008C6E0E">
              <w:rPr>
                <w:rFonts w:ascii="Calibri" w:hAnsi="Calibri" w:hint="eastAsia"/>
                <w:color w:val="000000" w:themeColor="text1"/>
                <w:sz w:val="21"/>
                <w:szCs w:val="21"/>
              </w:rPr>
              <w:t>第十三条</w:t>
            </w:r>
            <w:r w:rsidRPr="008C6E0E">
              <w:rPr>
                <w:color w:val="000000" w:themeColor="text1"/>
              </w:rPr>
              <w:fldChar w:fldCharType="end"/>
            </w:r>
          </w:p>
          <w:p w:rsidR="003F6369" w:rsidRPr="008C6E0E" w:rsidRDefault="003F6369" w:rsidP="00954A26">
            <w:pPr>
              <w:pStyle w:val="a5"/>
              <w:spacing w:beforeAutospacing="0" w:afterAutospacing="0"/>
              <w:textAlignment w:val="baseline"/>
              <w:rPr>
                <w:color w:val="000000" w:themeColor="text1"/>
                <w:sz w:val="21"/>
                <w:szCs w:val="21"/>
              </w:rPr>
            </w:pPr>
            <w:r w:rsidRPr="008C6E0E">
              <w:rPr>
                <w:rFonts w:ascii="Calibri" w:hAnsi="Calibri" w:hint="eastAsia"/>
                <w:color w:val="000000" w:themeColor="text1"/>
                <w:sz w:val="21"/>
                <w:szCs w:val="21"/>
              </w:rPr>
              <w:t>各级林业主管部门依照本法规定，对森林资源的保护、利用、更新，实行管理和监督。</w:t>
            </w:r>
          </w:p>
          <w:p w:rsidR="003F6369" w:rsidRPr="008C6E0E" w:rsidRDefault="003F6369" w:rsidP="00954A26">
            <w:pPr>
              <w:jc w:val="left"/>
              <w:rPr>
                <w:rFonts w:ascii="宋体" w:hAnsi="宋体"/>
                <w:color w:val="000000" w:themeColor="text1"/>
                <w:szCs w:val="21"/>
              </w:rPr>
            </w:pPr>
            <w:r w:rsidRPr="008C6E0E">
              <w:rPr>
                <w:rFonts w:ascii="Calibri" w:hAnsi="Calibri" w:hint="eastAsia"/>
                <w:b/>
                <w:bCs/>
                <w:color w:val="000000" w:themeColor="text1"/>
                <w:kern w:val="0"/>
                <w:szCs w:val="21"/>
              </w:rPr>
              <w:t>《中华人民共和国消防法》</w:t>
            </w:r>
            <w:bookmarkStart w:id="45" w:name="4"/>
            <w:r w:rsidRPr="008C6E0E">
              <w:rPr>
                <w:rFonts w:ascii="Calibri" w:hAnsi="Calibri" w:hint="eastAsia"/>
                <w:b/>
                <w:bCs/>
                <w:color w:val="000000" w:themeColor="text1"/>
                <w:szCs w:val="21"/>
              </w:rPr>
              <w:t>（</w:t>
            </w:r>
            <w:r w:rsidRPr="008C6E0E">
              <w:rPr>
                <w:rFonts w:ascii="Calibri" w:hAnsi="Calibri" w:hint="eastAsia"/>
                <w:b/>
                <w:bCs/>
                <w:color w:val="000000" w:themeColor="text1"/>
                <w:szCs w:val="21"/>
              </w:rPr>
              <w:t>2008</w:t>
            </w:r>
            <w:r w:rsidRPr="008C6E0E">
              <w:rPr>
                <w:rFonts w:ascii="Calibri" w:hAnsi="Calibri" w:hint="eastAsia"/>
                <w:b/>
                <w:bCs/>
                <w:color w:val="000000" w:themeColor="text1"/>
                <w:szCs w:val="21"/>
              </w:rPr>
              <w:t>年）</w:t>
            </w:r>
            <w:r w:rsidRPr="008C6E0E">
              <w:rPr>
                <w:rFonts w:ascii="Calibri" w:hAnsi="Calibri" w:hint="eastAsia"/>
                <w:color w:val="000000" w:themeColor="text1"/>
                <w:kern w:val="0"/>
                <w:szCs w:val="21"/>
              </w:rPr>
              <w:t>第四条</w:t>
            </w:r>
            <w:bookmarkEnd w:id="45"/>
            <w:r w:rsidRPr="008C6E0E">
              <w:rPr>
                <w:rFonts w:ascii="Calibri" w:hAnsi="Calibri" w:hint="eastAsia"/>
                <w:color w:val="000000" w:themeColor="text1"/>
                <w:kern w:val="0"/>
                <w:szCs w:val="21"/>
              </w:rPr>
              <w:t xml:space="preserve">　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r>
            <w:r w:rsidRPr="008C6E0E">
              <w:rPr>
                <w:rFonts w:ascii="Calibri" w:hAnsi="Calibri" w:hint="eastAsia"/>
                <w:color w:val="000000" w:themeColor="text1"/>
                <w:kern w:val="0"/>
                <w:szCs w:val="21"/>
              </w:rPr>
              <w:br/>
            </w:r>
            <w:r w:rsidRPr="008C6E0E">
              <w:rPr>
                <w:rFonts w:ascii="Calibri" w:hAnsi="Calibri" w:hint="eastAsia"/>
                <w:color w:val="000000" w:themeColor="text1"/>
                <w:kern w:val="0"/>
                <w:szCs w:val="21"/>
              </w:rPr>
              <w:t xml:space="preserve">　　县级以上人民政府其他有关部门在各自的职责范围内，依照本法和其他相关法律、法规的规定做好消防工作。</w:t>
            </w:r>
            <w:r w:rsidRPr="008C6E0E">
              <w:rPr>
                <w:rFonts w:ascii="Calibri" w:hAnsi="Calibri" w:hint="eastAsia"/>
                <w:color w:val="000000" w:themeColor="text1"/>
                <w:kern w:val="0"/>
                <w:szCs w:val="21"/>
              </w:rPr>
              <w:br/>
            </w:r>
            <w:r w:rsidRPr="008C6E0E">
              <w:rPr>
                <w:rFonts w:ascii="Calibri" w:hAnsi="Calibri" w:hint="eastAsia"/>
                <w:color w:val="000000" w:themeColor="text1"/>
                <w:kern w:val="0"/>
                <w:szCs w:val="21"/>
              </w:rPr>
              <w:t xml:space="preserve">　　法律、行政法规对森林、草原的消防工作另有规定的，从其规定。</w:t>
            </w:r>
          </w:p>
        </w:tc>
        <w:tc>
          <w:tcPr>
            <w:tcW w:w="5528" w:type="dxa"/>
            <w:tcPrChange w:id="46" w:author="admin654" w:date="2019-11-06T09:47:00Z">
              <w:tcPr>
                <w:tcW w:w="7087" w:type="dxa"/>
              </w:tcPr>
            </w:tcPrChange>
          </w:tcPr>
          <w:p w:rsidR="003F6369" w:rsidRPr="002E6F84" w:rsidRDefault="003F6369" w:rsidP="00954A26">
            <w:pPr>
              <w:pStyle w:val="a6"/>
              <w:rPr>
                <w:rFonts w:ascii="宋体" w:eastAsia="宋体" w:hAnsi="宋体"/>
                <w:color w:val="000000" w:themeColor="text1"/>
                <w:kern w:val="1"/>
                <w:sz w:val="21"/>
                <w:szCs w:val="21"/>
              </w:rPr>
            </w:pPr>
            <w:r>
              <w:rPr>
                <w:rFonts w:ascii="宋体" w:eastAsia="宋体" w:hAnsi="宋体" w:hint="eastAsia"/>
                <w:b/>
                <w:bCs/>
                <w:color w:val="000000" w:themeColor="text1"/>
                <w:kern w:val="1"/>
                <w:sz w:val="21"/>
                <w:szCs w:val="21"/>
              </w:rPr>
              <w:lastRenderedPageBreak/>
              <w:t>《</w:t>
            </w:r>
            <w:r w:rsidRPr="002E6F84">
              <w:rPr>
                <w:rFonts w:ascii="宋体" w:eastAsia="宋体" w:hAnsi="宋体" w:hint="eastAsia"/>
                <w:b/>
                <w:bCs/>
                <w:color w:val="000000" w:themeColor="text1"/>
                <w:kern w:val="1"/>
                <w:sz w:val="21"/>
                <w:szCs w:val="21"/>
              </w:rPr>
              <w:t>中华人民共和国环境保护法》</w:t>
            </w:r>
            <w:r w:rsidRPr="002E6F84">
              <w:rPr>
                <w:rFonts w:ascii="宋体" w:eastAsia="宋体" w:hAnsi="宋体" w:hint="eastAsia"/>
                <w:color w:val="000000" w:themeColor="text1"/>
                <w:kern w:val="1"/>
                <w:sz w:val="21"/>
                <w:szCs w:val="21"/>
              </w:rPr>
              <w:t>（2014年）</w:t>
            </w:r>
            <w:r w:rsidRPr="002E6F84">
              <w:rPr>
                <w:rFonts w:ascii="宋体" w:eastAsia="宋体" w:hAnsi="宋体"/>
                <w:color w:val="000000" w:themeColor="text1"/>
                <w:kern w:val="1"/>
                <w:sz w:val="21"/>
                <w:szCs w:val="21"/>
              </w:rPr>
              <w:t>第十九条</w:t>
            </w:r>
            <w:r>
              <w:rPr>
                <w:rFonts w:ascii="宋体" w:eastAsia="宋体" w:hAnsi="宋体"/>
                <w:color w:val="000000" w:themeColor="text1"/>
                <w:kern w:val="1"/>
                <w:sz w:val="21"/>
                <w:szCs w:val="21"/>
              </w:rPr>
              <w:t>：</w:t>
            </w:r>
            <w:r w:rsidRPr="002E6F84">
              <w:rPr>
                <w:rFonts w:ascii="宋体" w:eastAsia="宋体" w:hAnsi="宋体"/>
                <w:color w:val="000000" w:themeColor="text1"/>
                <w:kern w:val="1"/>
                <w:sz w:val="21"/>
                <w:szCs w:val="21"/>
              </w:rPr>
              <w:t>建设对环境有影响的项目，应当依法进行</w:t>
            </w:r>
            <w:r w:rsidRPr="002E6F84">
              <w:rPr>
                <w:rFonts w:ascii="宋体" w:eastAsia="宋体" w:hAnsi="宋体"/>
                <w:color w:val="000000" w:themeColor="text1"/>
                <w:kern w:val="1"/>
                <w:sz w:val="21"/>
                <w:szCs w:val="21"/>
              </w:rPr>
              <w:fldChar w:fldCharType="begin"/>
            </w:r>
            <w:r w:rsidRPr="002E6F84">
              <w:rPr>
                <w:rFonts w:ascii="宋体" w:eastAsia="宋体" w:hAnsi="宋体"/>
                <w:color w:val="000000" w:themeColor="text1"/>
                <w:kern w:val="1"/>
                <w:sz w:val="21"/>
                <w:szCs w:val="21"/>
              </w:rPr>
              <w:instrText xml:space="preserve"> HYPERLINK "https://baike.sogou.com/lemma/ShowInnerLink.htm?lemmaId=7037881&amp;ss_c=ssc.citiao.link" \t "_blank" </w:instrText>
            </w:r>
            <w:r w:rsidRPr="002E6F84">
              <w:rPr>
                <w:rFonts w:ascii="宋体" w:eastAsia="宋体" w:hAnsi="宋体"/>
                <w:color w:val="000000" w:themeColor="text1"/>
                <w:kern w:val="1"/>
                <w:sz w:val="21"/>
                <w:szCs w:val="21"/>
              </w:rPr>
              <w:fldChar w:fldCharType="separate"/>
            </w:r>
            <w:r w:rsidRPr="002E6F84">
              <w:rPr>
                <w:rFonts w:ascii="宋体" w:eastAsia="宋体" w:hAnsi="宋体"/>
                <w:color w:val="000000" w:themeColor="text1"/>
                <w:kern w:val="1"/>
                <w:sz w:val="21"/>
                <w:szCs w:val="21"/>
              </w:rPr>
              <w:t>环境影响评价</w:t>
            </w:r>
            <w:r w:rsidRPr="002E6F84">
              <w:rPr>
                <w:rFonts w:ascii="宋体" w:eastAsia="宋体" w:hAnsi="宋体"/>
                <w:color w:val="000000" w:themeColor="text1"/>
                <w:kern w:val="1"/>
                <w:sz w:val="21"/>
                <w:szCs w:val="21"/>
              </w:rPr>
              <w:fldChar w:fldCharType="end"/>
            </w:r>
            <w:r w:rsidRPr="002E6F84">
              <w:rPr>
                <w:rFonts w:ascii="宋体" w:eastAsia="宋体" w:hAnsi="宋体"/>
                <w:color w:val="000000" w:themeColor="text1"/>
                <w:kern w:val="1"/>
                <w:sz w:val="21"/>
                <w:szCs w:val="21"/>
              </w:rPr>
              <w:t>。未依法进行环境影响评价的建设项目，不得开工建设。</w:t>
            </w:r>
          </w:p>
          <w:p w:rsidR="003F6369" w:rsidRPr="002E6F84" w:rsidRDefault="003F6369" w:rsidP="00954A26">
            <w:pPr>
              <w:pStyle w:val="a6"/>
              <w:rPr>
                <w:rFonts w:ascii="宋体" w:eastAsia="宋体" w:hAnsi="宋体"/>
                <w:color w:val="000000" w:themeColor="text1"/>
                <w:kern w:val="1"/>
                <w:sz w:val="21"/>
                <w:szCs w:val="21"/>
              </w:rPr>
            </w:pPr>
            <w:r w:rsidRPr="002E6F84">
              <w:rPr>
                <w:rFonts w:ascii="宋体" w:eastAsia="宋体" w:hAnsi="宋体" w:hint="eastAsia"/>
                <w:b/>
                <w:bCs/>
                <w:color w:val="000000" w:themeColor="text1"/>
                <w:kern w:val="1"/>
                <w:sz w:val="21"/>
                <w:szCs w:val="21"/>
              </w:rPr>
              <w:t>《武汉市控制和查处违法建设办法》</w:t>
            </w:r>
            <w:r w:rsidRPr="002E6F84">
              <w:rPr>
                <w:rFonts w:ascii="宋体" w:eastAsia="宋体" w:hAnsi="宋体" w:hint="eastAsia"/>
                <w:color w:val="000000" w:themeColor="text1"/>
                <w:kern w:val="1"/>
                <w:sz w:val="21"/>
                <w:szCs w:val="21"/>
              </w:rPr>
              <w:t>（2012年）第八条 水务部门负责依法查处位于河道堤防管理范围和湖泊水域线内的违法建设。</w:t>
            </w:r>
          </w:p>
          <w:p w:rsidR="003F6369" w:rsidRPr="002E6F84" w:rsidRDefault="003F6369" w:rsidP="00954A26">
            <w:pPr>
              <w:pStyle w:val="a6"/>
              <w:rPr>
                <w:rFonts w:ascii="宋体" w:eastAsia="宋体" w:hAnsi="宋体"/>
                <w:color w:val="000000" w:themeColor="text1"/>
                <w:kern w:val="1"/>
                <w:sz w:val="21"/>
                <w:szCs w:val="21"/>
              </w:rPr>
            </w:pPr>
            <w:r w:rsidRPr="002E6F84">
              <w:rPr>
                <w:rFonts w:ascii="宋体" w:eastAsia="宋体" w:hAnsi="宋体" w:hint="eastAsia"/>
                <w:color w:val="000000" w:themeColor="text1"/>
                <w:kern w:val="1"/>
                <w:sz w:val="21"/>
                <w:szCs w:val="21"/>
              </w:rPr>
              <w:t>交通运输部门负责依法查处位于公路两侧的建筑控制区内的违法建设。</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《佛山市违法建设查处暂行办法》</w:t>
            </w:r>
            <w:r w:rsidRPr="008C6E0E">
              <w:rPr>
                <w:rFonts w:ascii="宋体" w:hAnsi="宋体" w:hint="eastAsia"/>
                <w:color w:val="000000" w:themeColor="text1"/>
                <w:szCs w:val="21"/>
              </w:rPr>
              <w:t>（2018年）第十六条 市、</w:t>
            </w:r>
            <w:r w:rsidRPr="008C6E0E">
              <w:rPr>
                <w:rFonts w:ascii="宋体" w:hAnsi="宋体" w:hint="eastAsia"/>
                <w:color w:val="000000" w:themeColor="text1"/>
                <w:szCs w:val="21"/>
              </w:rPr>
              <w:lastRenderedPageBreak/>
              <w:t>区人民政府相关部门应当按照下列规定履行制止违法建设的职责：</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一）城乡规划部门对不符合控制性详细规划和规划条件的建设工程，不得出具建设工程规划许可证；对不符合规划条件的建设工程，不得出具符合建设工程规划条件的核实意见；对在建建设工程项目进行监督检查，建立健全在建项目的跟踪管理制度；</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二）建设部门对未领取建设工程规划许可证的建设工程，不得核发施工许可证，依照规定无需领取建设工程规划许可证的建设工程除外；对当事人未处理完毕的违法建筑物、构筑物，不得进行建设工程竣工验收备案；对房屋出租进行登记备案时，应当查验建设工程规划条件核实意见或者不动产权证等合法权属证明；</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三）国土部门对没有或者不符合建设工程规划条件核实意见以及当事人未处理完毕的违法建筑物、构筑物，不予办理或者暂缓办理不动产首次登记、转移登记（继承登记和生效法律文书转移登记除外）和抵押登记；</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四）消防部门对未领取建设工程规划许可证或者临时建设批准文件的建设工程，不得受理或者通过建设工程消防设计审核、消防设计备案、竣工验收消防备案，依照规定无需办理建设工程规划许可证或者提供临时建设批准文件的除外；</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（五）公安机关依照法定职责对在查处违法建设工作中严重危害治安秩序的当事人，依法予以带离现场并进行处理，必要时依法实行交通管制、现场管制等措施；</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（六）发展改革、经济和信息化部门将受到行政处罚</w:t>
            </w:r>
            <w:r w:rsidRPr="008C6E0E">
              <w:rPr>
                <w:rFonts w:ascii="宋体" w:hAnsi="宋体" w:hint="eastAsia"/>
                <w:color w:val="000000" w:themeColor="text1"/>
                <w:szCs w:val="21"/>
              </w:rPr>
              <w:lastRenderedPageBreak/>
              <w:t>的当事人违法信息纳入公共信用信息资源目录，并协助相关执法部门向社会公示。</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第十四条　各级人民政府有关部门应当按照下列规定履行违法建设防控职责：</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一）住房和城乡建设部门对附有违法建设的建设工程，不得办理工程竣工验收备案；对出租房屋登记备案，发现违法的建（构）筑物出租的，及时移交查处机关；对物业服务企业履行违法建设治理协助义务，实行信用记分管理。</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（二）行政审批部门应当严格建设工程验线和规划核实，对不符合规划许可内容的建设工程，不得通过规划核实。</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（三）国土资源部门对查处机关依法抄告的附有违法建设的建筑，在违法状态消除前不得办理变更、转移、抵押登记等手续。</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（四）市场监督管理部门负责查处房地产开发（销售）企业、房地产权利人、房地产中介服务机构等在广告中出现的可以擅自进行房屋结构改造、改变使用面积的虚假宣传。</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五）公安机关对以暴力、威胁或者其他方法阻碍执法人员执行公务以及鼓动、组织、参与暴力抗法的违法行为人依法予以治安处罚；对涉嫌刑事伤害以及查处机关移送的涉嫌其他犯罪的违法建设案件依法立案；对严重破坏治安秩序的违法行为人依法予以带离现场，必要时依法实行交通管制、现场管制等措施。</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lastRenderedPageBreak/>
              <w:t>查处机关应当将违法建设查处结果抄</w:t>
            </w:r>
            <w:proofErr w:type="gramStart"/>
            <w:r w:rsidRPr="008C6E0E">
              <w:rPr>
                <w:rFonts w:ascii="宋体" w:hAnsi="宋体" w:hint="eastAsia"/>
                <w:color w:val="000000" w:themeColor="text1"/>
                <w:szCs w:val="21"/>
              </w:rPr>
              <w:t>告相关</w:t>
            </w:r>
            <w:proofErr w:type="gramEnd"/>
            <w:r w:rsidRPr="008C6E0E">
              <w:rPr>
                <w:rFonts w:ascii="宋体" w:hAnsi="宋体" w:hint="eastAsia"/>
                <w:color w:val="000000" w:themeColor="text1"/>
                <w:szCs w:val="21"/>
              </w:rPr>
              <w:t>部门；对查处机关抄告的以违法建设作为生产、经营场所的单位和个人，相关部门不得为其办理相关证照、登记或者备案手续；已经办理的，按照规定予以处理。</w:t>
            </w:r>
          </w:p>
        </w:tc>
      </w:tr>
      <w:tr w:rsidR="003F6369" w:rsidRPr="008C6E0E" w:rsidTr="00954A26">
        <w:tc>
          <w:tcPr>
            <w:tcW w:w="2835" w:type="dxa"/>
            <w:tcPrChange w:id="47"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hint="eastAsia"/>
                <w:b/>
                <w:bCs/>
                <w:color w:val="000000" w:themeColor="text1"/>
                <w:szCs w:val="21"/>
              </w:rPr>
              <w:lastRenderedPageBreak/>
              <w:t>第十三条[</w:t>
            </w:r>
            <w:r w:rsidRPr="008C6E0E">
              <w:rPr>
                <w:rFonts w:ascii="宋体" w:hAnsi="宋体" w:hint="eastAsia"/>
                <w:b/>
                <w:snapToGrid w:val="0"/>
                <w:color w:val="000000" w:themeColor="text1"/>
                <w:szCs w:val="21"/>
              </w:rPr>
              <w:t>公共服务单位与生产企业</w:t>
            </w:r>
            <w:r w:rsidRPr="008C6E0E">
              <w:rPr>
                <w:rFonts w:ascii="宋体" w:hAnsi="宋体" w:cs="Arial Unicode MS" w:hint="eastAsia"/>
                <w:b/>
                <w:bCs/>
                <w:color w:val="000000" w:themeColor="text1"/>
                <w:szCs w:val="21"/>
              </w:rPr>
              <w:t>的协助]</w:t>
            </w:r>
            <w:r w:rsidRPr="008C6E0E">
              <w:rPr>
                <w:rFonts w:ascii="宋体" w:hAnsi="宋体" w:cs="仿宋_GB2312" w:hint="eastAsia"/>
                <w:bCs/>
                <w:color w:val="000000" w:themeColor="text1"/>
                <w:szCs w:val="21"/>
              </w:rPr>
              <w:t>相关公共服务单位和生产经营企业应当履行下列职责：</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（一）供水、供电、供气、供热等公共服务单位和生产经营企业在向用户提供服务前应当查验房屋权属等有关证明；查处机关应当将查处的违法建设书面告知供水、供电、供气、供热等企业，</w:t>
            </w:r>
            <w:proofErr w:type="gramStart"/>
            <w:r w:rsidRPr="008C6E0E">
              <w:rPr>
                <w:rFonts w:ascii="宋体" w:hAnsi="宋体" w:cs="仿宋_GB2312" w:hint="eastAsia"/>
                <w:bCs/>
                <w:color w:val="000000" w:themeColor="text1"/>
                <w:szCs w:val="21"/>
              </w:rPr>
              <w:t>并抄告违法</w:t>
            </w:r>
            <w:proofErr w:type="gramEnd"/>
            <w:r w:rsidRPr="008C6E0E">
              <w:rPr>
                <w:rFonts w:ascii="宋体" w:hAnsi="宋体" w:cs="仿宋_GB2312" w:hint="eastAsia"/>
                <w:bCs/>
                <w:color w:val="000000" w:themeColor="text1"/>
                <w:szCs w:val="21"/>
              </w:rPr>
              <w:t>建设当事人。</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（二）建设工程设计单位不得为无建设工程规划许可证或者乡村建设规划许可证的建设项目出具正式的设计施工图纸；</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（三）建筑施工单位、工程监理单位不得承建、监理没有建设工程规划许可证或者乡村建设规划许可证的</w:t>
            </w:r>
            <w:r w:rsidRPr="008C6E0E">
              <w:rPr>
                <w:rFonts w:ascii="宋体" w:hAnsi="宋体" w:cs="仿宋_GB2312" w:hint="eastAsia"/>
                <w:bCs/>
                <w:color w:val="000000" w:themeColor="text1"/>
                <w:szCs w:val="21"/>
              </w:rPr>
              <w:lastRenderedPageBreak/>
              <w:t>建设项目；</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（四）预拌混凝土生产企业不得向没有建设工程规划许可证或者乡村建设规划许可证的建设项目出售预拌混凝土。</w:t>
            </w:r>
          </w:p>
        </w:tc>
        <w:tc>
          <w:tcPr>
            <w:tcW w:w="4849" w:type="dxa"/>
            <w:tcPrChange w:id="48"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《中华人民共和国城乡规划法》（2007年）</w:t>
            </w:r>
            <w:r w:rsidRPr="008C6E0E">
              <w:rPr>
                <w:rFonts w:ascii="宋体" w:hAnsi="宋体" w:hint="eastAsia"/>
                <w:color w:val="000000" w:themeColor="text1"/>
                <w:szCs w:val="21"/>
              </w:rPr>
              <w:t>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rsidR="003F6369" w:rsidRPr="008C6E0E" w:rsidRDefault="003F6369" w:rsidP="00954A26">
            <w:pPr>
              <w:ind w:firstLine="420"/>
              <w:rPr>
                <w:rFonts w:ascii="宋体" w:hAnsi="宋体"/>
                <w:color w:val="000000" w:themeColor="text1"/>
                <w:szCs w:val="21"/>
              </w:rPr>
            </w:pPr>
            <w:r w:rsidRPr="008C6E0E">
              <w:rPr>
                <w:rFonts w:ascii="宋体" w:hAnsi="宋体" w:hint="eastAsia"/>
                <w:color w:val="000000" w:themeColor="text1"/>
                <w:szCs w:val="21"/>
              </w:rPr>
              <w:t>建设单位在取得建设用地规划许可证后，方可向县级以上地方人民政府土地主管部门申请用地，经县级以上人民政府审批后，由土地主管部门划拨土地。</w:t>
            </w:r>
          </w:p>
          <w:p w:rsidR="003F6369" w:rsidRPr="008C6E0E" w:rsidRDefault="003F6369" w:rsidP="00954A26">
            <w:pPr>
              <w:ind w:firstLine="420"/>
              <w:rPr>
                <w:rFonts w:ascii="宋体" w:hAnsi="宋体"/>
                <w:color w:val="000000" w:themeColor="text1"/>
                <w:szCs w:val="21"/>
              </w:rPr>
            </w:pPr>
            <w:r w:rsidRPr="008C6E0E">
              <w:rPr>
                <w:rFonts w:ascii="宋体" w:hAnsi="宋体" w:hint="eastAsia"/>
                <w:b/>
                <w:color w:val="000000" w:themeColor="text1"/>
                <w:szCs w:val="21"/>
              </w:rPr>
              <w:t>《江苏省城乡规划条例》(2018年)</w:t>
            </w:r>
            <w:r w:rsidRPr="008C6E0E">
              <w:rPr>
                <w:rFonts w:ascii="宋体" w:hAnsi="宋体" w:hint="eastAsia"/>
                <w:color w:val="000000" w:themeColor="text1"/>
                <w:szCs w:val="21"/>
              </w:rPr>
              <w:t>第六十一条 城乡规划编制单位或者勘察设计单位有下列行为之一的，由项目所在地城市、县城乡规划主管部门责令限期改正，处以合同约定的规划编制费、设计费一倍以上二倍以下的罚款；情节严重的，责令停业整顿，由原发证机关降低资质等级或者吊销资质证书；造成损失的，依法承担赔偿责任：</w:t>
            </w:r>
          </w:p>
          <w:p w:rsidR="003F6369" w:rsidRPr="008C6E0E" w:rsidRDefault="003F6369" w:rsidP="00954A26">
            <w:pPr>
              <w:ind w:firstLine="420"/>
              <w:rPr>
                <w:rFonts w:ascii="宋体" w:hAnsi="宋体"/>
                <w:color w:val="000000" w:themeColor="text1"/>
                <w:szCs w:val="21"/>
              </w:rPr>
            </w:pPr>
            <w:r w:rsidRPr="008C6E0E">
              <w:rPr>
                <w:rFonts w:ascii="宋体" w:hAnsi="宋体" w:hint="eastAsia"/>
                <w:color w:val="000000" w:themeColor="text1"/>
                <w:szCs w:val="21"/>
              </w:rPr>
              <w:t>（一）违反国家和省有关标准编制城乡规划的；</w:t>
            </w:r>
          </w:p>
          <w:p w:rsidR="003F6369" w:rsidRPr="008C6E0E" w:rsidRDefault="003F6369" w:rsidP="00954A26">
            <w:pPr>
              <w:ind w:firstLine="420"/>
              <w:rPr>
                <w:rFonts w:ascii="宋体" w:hAnsi="宋体"/>
                <w:color w:val="000000" w:themeColor="text1"/>
                <w:szCs w:val="21"/>
              </w:rPr>
            </w:pPr>
            <w:r w:rsidRPr="008C6E0E">
              <w:rPr>
                <w:rFonts w:ascii="宋体" w:hAnsi="宋体" w:hint="eastAsia"/>
                <w:color w:val="000000" w:themeColor="text1"/>
                <w:szCs w:val="21"/>
              </w:rPr>
              <w:t>（二）违反城乡规划主管部门核发的建设工程</w:t>
            </w:r>
            <w:r w:rsidRPr="008C6E0E">
              <w:rPr>
                <w:rFonts w:ascii="宋体" w:hAnsi="宋体" w:hint="eastAsia"/>
                <w:color w:val="000000" w:themeColor="text1"/>
                <w:szCs w:val="21"/>
              </w:rPr>
              <w:lastRenderedPageBreak/>
              <w:t>规划许可证、乡村建设规划许可证提供施工图纸的。省外的城乡规划编制单位在本省行政区域内承担规划编制任务未备案的，由城乡规划主管部门责令补办备案手续。</w:t>
            </w:r>
          </w:p>
        </w:tc>
        <w:tc>
          <w:tcPr>
            <w:tcW w:w="5528" w:type="dxa"/>
            <w:tcPrChange w:id="49"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《海口市防控和处置违法建筑若干规定》（2015年）</w:t>
            </w:r>
            <w:r w:rsidRPr="008C6E0E">
              <w:rPr>
                <w:rFonts w:ascii="宋体" w:hAnsi="宋体" w:hint="eastAsia"/>
                <w:color w:val="000000" w:themeColor="text1"/>
                <w:szCs w:val="21"/>
              </w:rPr>
              <w:t>第六条 市、区城市管理综合执法部门（以下简称市、区城管执法部门）按照职责分工负责防控和处置城镇违法建筑。</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规划、土地、住</w:t>
            </w:r>
            <w:proofErr w:type="gramStart"/>
            <w:r w:rsidRPr="008C6E0E">
              <w:rPr>
                <w:rFonts w:ascii="宋体" w:hAnsi="宋体" w:hint="eastAsia"/>
                <w:color w:val="000000" w:themeColor="text1"/>
                <w:szCs w:val="21"/>
              </w:rPr>
              <w:t>建部门</w:t>
            </w:r>
            <w:proofErr w:type="gramEnd"/>
            <w:r w:rsidRPr="008C6E0E">
              <w:rPr>
                <w:rFonts w:ascii="宋体" w:hAnsi="宋体" w:hint="eastAsia"/>
                <w:color w:val="000000" w:themeColor="text1"/>
                <w:szCs w:val="21"/>
              </w:rPr>
              <w:t>应当依据各自职责，建立本部门防控和处置违法建筑的机制，配合城管执法部门、主城区以外的镇人民政府开展工作。规划部门负责协助认定违法建筑。土地部门负责协助查处基于违法用地进行建设的行为。住</w:t>
            </w:r>
            <w:proofErr w:type="gramStart"/>
            <w:r w:rsidRPr="008C6E0E">
              <w:rPr>
                <w:rFonts w:ascii="宋体" w:hAnsi="宋体" w:hint="eastAsia"/>
                <w:color w:val="000000" w:themeColor="text1"/>
                <w:szCs w:val="21"/>
              </w:rPr>
              <w:t>建部门</w:t>
            </w:r>
            <w:proofErr w:type="gramEnd"/>
            <w:r w:rsidRPr="008C6E0E">
              <w:rPr>
                <w:rFonts w:ascii="宋体" w:hAnsi="宋体" w:hint="eastAsia"/>
                <w:color w:val="000000" w:themeColor="text1"/>
                <w:szCs w:val="21"/>
              </w:rPr>
              <w:t>负责建设工程施工许可审批后和竣工验收前的监督管理，防控商品混凝土生产销售企业为违法建筑供应混凝土，协助核实违法建筑施工报建情况，不得为违法建筑办理房产登记等手续。</w:t>
            </w:r>
          </w:p>
          <w:p w:rsidR="003F6369" w:rsidRPr="008C6E0E" w:rsidRDefault="003F6369" w:rsidP="00954A26">
            <w:pPr>
              <w:ind w:firstLine="420"/>
              <w:rPr>
                <w:rFonts w:ascii="宋体" w:hAnsi="宋体"/>
                <w:color w:val="000000" w:themeColor="text1"/>
                <w:szCs w:val="21"/>
              </w:rPr>
            </w:pPr>
            <w:r w:rsidRPr="008C6E0E">
              <w:rPr>
                <w:rFonts w:ascii="宋体" w:hAnsi="宋体" w:hint="eastAsia"/>
                <w:color w:val="000000" w:themeColor="text1"/>
                <w:szCs w:val="21"/>
              </w:rPr>
              <w:t>公安、安监、工商、财政、水务、科工信、卫生、环保、食品药品监管、消防、文化广电、司法行政以及行政监察等部门按照各自职责协助实施本规定。</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《昆明市违法建筑处置办法》（2018）</w:t>
            </w:r>
            <w:r w:rsidRPr="008C6E0E">
              <w:rPr>
                <w:rFonts w:ascii="宋体" w:hAnsi="宋体" w:hint="eastAsia"/>
                <w:color w:val="000000" w:themeColor="text1"/>
                <w:szCs w:val="21"/>
              </w:rPr>
              <w:t>第十六条 下列单位应当遵守以下规定：</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一）供水、供电、供气等公共服务单位和商品混凝土企业根据城管综合行政执法部门、乡（镇）人民政府的书面通知，不得为使用违法建筑的单位和个人提供经营用水、用电、用气，不得为正在建设的违法建筑提供商品混凝土；</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lastRenderedPageBreak/>
              <w:t>（二）建设工程勘察、设计、施工、监理单位不得承揽违法建筑的项目勘察、设计、施工作业或者监理业务；</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（三）广播、电视、报刊、网络等媒体配合做好违法建筑处置工作的宣传报道。</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第十九条　供水、供电、供气、供热等企业在向用户提供服务前应当查验房屋权属等有关证明；查处机关应当将查处的违法建设书面告知供水、供电、供气、供热等企业，</w:t>
            </w:r>
            <w:proofErr w:type="gramStart"/>
            <w:r w:rsidRPr="008C6E0E">
              <w:rPr>
                <w:rFonts w:ascii="宋体" w:hAnsi="宋体" w:hint="eastAsia"/>
                <w:color w:val="000000" w:themeColor="text1"/>
                <w:szCs w:val="21"/>
              </w:rPr>
              <w:t>并抄告违法</w:t>
            </w:r>
            <w:proofErr w:type="gramEnd"/>
            <w:r w:rsidRPr="008C6E0E">
              <w:rPr>
                <w:rFonts w:ascii="宋体" w:hAnsi="宋体" w:hint="eastAsia"/>
                <w:color w:val="000000" w:themeColor="text1"/>
                <w:szCs w:val="21"/>
              </w:rPr>
              <w:t>建设当事人。</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在不影响违法建设当事人正常生活的情形下，供水、供电、供气、供热等企业不得为违法建设提供服务。</w:t>
            </w:r>
          </w:p>
          <w:p w:rsidR="003F6369" w:rsidRPr="008C6E0E" w:rsidRDefault="003F6369" w:rsidP="00954A26">
            <w:pPr>
              <w:ind w:firstLineChars="200" w:firstLine="422"/>
              <w:rPr>
                <w:rFonts w:ascii="宋体" w:hAnsi="宋体"/>
                <w:color w:val="000000" w:themeColor="text1"/>
                <w:szCs w:val="21"/>
              </w:rPr>
            </w:pPr>
            <w:r w:rsidRPr="008C6E0E">
              <w:rPr>
                <w:rFonts w:ascii="宋体" w:hAnsi="宋体" w:hint="eastAsia"/>
                <w:b/>
                <w:color w:val="000000" w:themeColor="text1"/>
                <w:szCs w:val="21"/>
              </w:rPr>
              <w:t>《广州市违法建设查处条例》(2012年)</w:t>
            </w:r>
            <w:r w:rsidRPr="008C6E0E">
              <w:rPr>
                <w:rFonts w:ascii="宋体" w:hAnsi="宋体" w:hint="eastAsia"/>
                <w:color w:val="000000" w:themeColor="text1"/>
                <w:szCs w:val="21"/>
              </w:rPr>
              <w:t>第十五条第一款第一项 相关单位和个人应当遵守下列规定：建筑施工单位和个人、工程监理单位不得承建或者监理没有建设工程规划许可证或者乡村建设规划许可证的建设项目。</w:t>
            </w:r>
          </w:p>
        </w:tc>
      </w:tr>
      <w:tr w:rsidR="003F6369" w:rsidRPr="008C6E0E" w:rsidTr="00954A26">
        <w:tc>
          <w:tcPr>
            <w:tcW w:w="2835" w:type="dxa"/>
            <w:tcPrChange w:id="50" w:author="admin654" w:date="2019-11-06T09:47:00Z">
              <w:tcPr>
                <w:tcW w:w="3686" w:type="dxa"/>
              </w:tcPr>
            </w:tcPrChange>
          </w:tcPr>
          <w:p w:rsidR="003F6369" w:rsidRPr="008C6E0E" w:rsidRDefault="003F6369" w:rsidP="00954A26">
            <w:pPr>
              <w:ind w:firstLineChars="245" w:firstLine="689"/>
              <w:rPr>
                <w:rFonts w:ascii="宋体" w:hAnsi="宋体"/>
                <w:b/>
                <w:snapToGrid w:val="0"/>
                <w:color w:val="000000" w:themeColor="text1"/>
                <w:sz w:val="28"/>
                <w:szCs w:val="28"/>
              </w:rPr>
            </w:pPr>
            <w:r w:rsidRPr="008C6E0E">
              <w:rPr>
                <w:rFonts w:ascii="宋体" w:hAnsi="宋体" w:hint="eastAsia"/>
                <w:b/>
                <w:snapToGrid w:val="0"/>
                <w:color w:val="000000" w:themeColor="text1"/>
                <w:sz w:val="28"/>
                <w:szCs w:val="28"/>
              </w:rPr>
              <w:lastRenderedPageBreak/>
              <w:t>第三章  防控</w:t>
            </w:r>
          </w:p>
        </w:tc>
        <w:tc>
          <w:tcPr>
            <w:tcW w:w="4849" w:type="dxa"/>
            <w:tcPrChange w:id="51" w:author="admin654" w:date="2019-11-06T09:47:00Z">
              <w:tcPr>
                <w:tcW w:w="6804" w:type="dxa"/>
              </w:tcPr>
            </w:tcPrChange>
          </w:tcPr>
          <w:p w:rsidR="003F6369" w:rsidRPr="008C6E0E" w:rsidRDefault="003F6369" w:rsidP="00954A26">
            <w:pPr>
              <w:rPr>
                <w:rFonts w:ascii="宋体" w:hAnsi="宋体"/>
                <w:color w:val="000000" w:themeColor="text1"/>
                <w:szCs w:val="21"/>
              </w:rPr>
            </w:pPr>
          </w:p>
        </w:tc>
        <w:tc>
          <w:tcPr>
            <w:tcW w:w="5528" w:type="dxa"/>
            <w:tcPrChange w:id="52" w:author="admin654" w:date="2019-11-06T09:47:00Z">
              <w:tcPr>
                <w:tcW w:w="7087" w:type="dxa"/>
              </w:tcPr>
            </w:tcPrChange>
          </w:tcPr>
          <w:p w:rsidR="003F6369" w:rsidRPr="008C6E0E" w:rsidRDefault="003F6369" w:rsidP="00954A26">
            <w:pPr>
              <w:rPr>
                <w:rFonts w:ascii="宋体" w:hAnsi="宋体"/>
                <w:color w:val="000000" w:themeColor="text1"/>
                <w:szCs w:val="21"/>
              </w:rPr>
            </w:pPr>
          </w:p>
        </w:tc>
      </w:tr>
      <w:tr w:rsidR="003F6369" w:rsidRPr="008C6E0E" w:rsidTr="00954A26">
        <w:tc>
          <w:tcPr>
            <w:tcW w:w="2835" w:type="dxa"/>
            <w:tcPrChange w:id="53"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bCs/>
                <w:color w:val="000000" w:themeColor="text1"/>
                <w:szCs w:val="21"/>
              </w:rPr>
              <w:t>第十四条[县区防控]</w:t>
            </w:r>
            <w:r w:rsidRPr="008C6E0E">
              <w:rPr>
                <w:rFonts w:ascii="宋体" w:hAnsi="宋体" w:cs="仿宋_GB2312" w:hint="eastAsia"/>
                <w:bCs/>
                <w:color w:val="000000" w:themeColor="text1"/>
                <w:szCs w:val="21"/>
              </w:rPr>
              <w:t>建立由市、县（区）、乡镇（街道办事处）、村委会（居委会）组成的四级管控网络，制定巡查管控方案，确定责任单位，及时发现违法建设并依法予以查处。</w:t>
            </w:r>
          </w:p>
        </w:tc>
        <w:tc>
          <w:tcPr>
            <w:tcW w:w="4849" w:type="dxa"/>
            <w:tcPrChange w:id="54"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《中华人民共和国城乡规划法》（2007年）</w:t>
            </w:r>
            <w:r w:rsidRPr="008C6E0E">
              <w:rPr>
                <w:rFonts w:ascii="宋体" w:hAnsi="宋体" w:hint="eastAsia"/>
                <w:color w:val="000000" w:themeColor="text1"/>
                <w:szCs w:val="21"/>
              </w:rPr>
              <w:t>第五十一条　县级以上人民政府及其城乡规划主管部门应当加强对城乡规划编制、审批、实施、修改的监督检查。</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《中华人民共和国电力法》（2015年）</w:t>
            </w:r>
            <w:r w:rsidRPr="008C6E0E">
              <w:rPr>
                <w:rFonts w:ascii="宋体" w:hAnsi="宋体" w:hint="eastAsia"/>
                <w:color w:val="000000" w:themeColor="text1"/>
                <w:szCs w:val="21"/>
              </w:rPr>
              <w:t>第六条 国务院电力管理部门负责全国电力事业的监督管理。国务院有关部门在各自的职责范围内负责电力事业的监督管理。</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县级以上地方人民政府经济综合主管部门是本</w:t>
            </w:r>
            <w:r w:rsidRPr="008C6E0E">
              <w:rPr>
                <w:rFonts w:ascii="宋体" w:hAnsi="宋体" w:hint="eastAsia"/>
                <w:color w:val="000000" w:themeColor="text1"/>
                <w:szCs w:val="21"/>
              </w:rPr>
              <w:lastRenderedPageBreak/>
              <w:t>行政区域内的电力管理部门，负责电力事业的监督管理。县级以上地方人民政府有关部门在各自的职责范围内负责电力事业的监督管理。</w:t>
            </w:r>
          </w:p>
          <w:p w:rsidR="003F6369" w:rsidRPr="008C6E0E" w:rsidRDefault="003F6369" w:rsidP="00954A26">
            <w:pPr>
              <w:rPr>
                <w:rFonts w:ascii="宋体" w:hAnsi="宋体"/>
                <w:bCs/>
                <w:color w:val="000000" w:themeColor="text1"/>
                <w:szCs w:val="21"/>
              </w:rPr>
            </w:pPr>
            <w:r w:rsidRPr="008C6E0E">
              <w:rPr>
                <w:rFonts w:ascii="宋体" w:hAnsi="宋体" w:hint="eastAsia"/>
                <w:b/>
                <w:color w:val="000000" w:themeColor="text1"/>
                <w:szCs w:val="21"/>
              </w:rPr>
              <w:t>《江苏省城乡规划条例》</w:t>
            </w:r>
            <w:r w:rsidRPr="008C6E0E">
              <w:rPr>
                <w:rFonts w:ascii="宋体" w:hAnsi="宋体" w:hint="eastAsia"/>
                <w:b/>
                <w:bCs/>
                <w:color w:val="000000" w:themeColor="text1"/>
                <w:szCs w:val="21"/>
              </w:rPr>
              <w:t>（2018）</w:t>
            </w:r>
            <w:r w:rsidRPr="008C6E0E">
              <w:rPr>
                <w:rFonts w:ascii="宋体" w:hAnsi="宋体" w:hint="eastAsia"/>
                <w:bCs/>
                <w:color w:val="000000" w:themeColor="text1"/>
                <w:szCs w:val="21"/>
              </w:rPr>
              <w:t>第五十一条 省、城市和县人民政府及其城乡规划主管部门应当加强对城乡规划编制、审批、实施、修改的监督检查。省人民政府及其城乡规划主管部门应当加强对城市、县人民政府及其城乡规划主管部门城乡规划工作的监督检查。</w:t>
            </w:r>
          </w:p>
        </w:tc>
        <w:tc>
          <w:tcPr>
            <w:tcW w:w="5528" w:type="dxa"/>
            <w:tcPrChange w:id="55"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《北京市禁止违法建设若干规定》（2011年）</w:t>
            </w:r>
            <w:r w:rsidRPr="008C6E0E">
              <w:rPr>
                <w:rFonts w:ascii="宋体" w:hAnsi="宋体" w:hint="eastAsia"/>
                <w:color w:val="000000" w:themeColor="text1"/>
                <w:szCs w:val="21"/>
              </w:rPr>
              <w:t>区县人民政府建立违法建设巡查制度。乡镇人民政府、街道办事处按照属地管理原则，加强巡查，及时发现、制止违法建设，并按照职责查处或者向负有查处职责的机关报告。</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《上海市拆除违法建筑若干规定》（2009年）</w:t>
            </w:r>
            <w:r w:rsidRPr="008C6E0E">
              <w:rPr>
                <w:rFonts w:ascii="宋体" w:hAnsi="宋体" w:hint="eastAsia"/>
                <w:color w:val="000000" w:themeColor="text1"/>
                <w:szCs w:val="21"/>
              </w:rPr>
              <w:t>第四条 本市建立健全发现违法建筑的巡查制度。</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拆</w:t>
            </w:r>
            <w:proofErr w:type="gramStart"/>
            <w:r w:rsidRPr="008C6E0E">
              <w:rPr>
                <w:rFonts w:ascii="宋体" w:hAnsi="宋体" w:hint="eastAsia"/>
                <w:color w:val="000000" w:themeColor="text1"/>
                <w:szCs w:val="21"/>
              </w:rPr>
              <w:t>违实施</w:t>
            </w:r>
            <w:proofErr w:type="gramEnd"/>
            <w:r w:rsidRPr="008C6E0E">
              <w:rPr>
                <w:rFonts w:ascii="宋体" w:hAnsi="宋体" w:hint="eastAsia"/>
                <w:color w:val="000000" w:themeColor="text1"/>
                <w:szCs w:val="21"/>
              </w:rPr>
              <w:t>部门、各区县承担城市管理巡查职责的机构应当按照规定的职责分工，采取措施，加强日常巡查，及时发现违法建筑并依法予以查处。街道办事处、镇人民政</w:t>
            </w:r>
            <w:r w:rsidRPr="008C6E0E">
              <w:rPr>
                <w:rFonts w:ascii="宋体" w:hAnsi="宋体" w:hint="eastAsia"/>
                <w:color w:val="000000" w:themeColor="text1"/>
                <w:szCs w:val="21"/>
              </w:rPr>
              <w:lastRenderedPageBreak/>
              <w:t>府应当组织力量开展巡查，及时发现并制止搭建违法建筑的行为。</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物业服务企业在其物业管理区域内发现搭建违法建筑的，应当予以劝阻、制止；劝阻、制止无效的，应当及时报告所在区、县的房屋管理部门。</w:t>
            </w:r>
          </w:p>
          <w:p w:rsidR="003F6369" w:rsidRPr="008C6E0E" w:rsidRDefault="003F6369" w:rsidP="00954A26">
            <w:pPr>
              <w:rPr>
                <w:rFonts w:ascii="宋体" w:hAnsi="宋体"/>
                <w:color w:val="000000" w:themeColor="text1"/>
                <w:szCs w:val="21"/>
              </w:rPr>
            </w:pPr>
            <w:r w:rsidRPr="008C6E0E">
              <w:rPr>
                <w:rFonts w:hint="eastAsia"/>
                <w:b/>
                <w:color w:val="000000" w:themeColor="text1"/>
              </w:rPr>
              <w:t>《</w:t>
            </w:r>
            <w:r w:rsidRPr="008C6E0E">
              <w:rPr>
                <w:b/>
                <w:color w:val="000000" w:themeColor="text1"/>
              </w:rPr>
              <w:t>常州市违法建设</w:t>
            </w:r>
            <w:r w:rsidRPr="008C6E0E">
              <w:rPr>
                <w:rFonts w:hint="eastAsia"/>
                <w:b/>
                <w:color w:val="000000" w:themeColor="text1"/>
              </w:rPr>
              <w:t>治理</w:t>
            </w:r>
            <w:r w:rsidRPr="008C6E0E">
              <w:rPr>
                <w:b/>
                <w:color w:val="000000" w:themeColor="text1"/>
              </w:rPr>
              <w:t>办法</w:t>
            </w:r>
            <w:r w:rsidRPr="008C6E0E">
              <w:rPr>
                <w:rFonts w:hint="eastAsia"/>
                <w:b/>
                <w:color w:val="000000" w:themeColor="text1"/>
              </w:rPr>
              <w:t>》（</w:t>
            </w:r>
            <w:r w:rsidRPr="008C6E0E">
              <w:rPr>
                <w:rFonts w:hint="eastAsia"/>
                <w:b/>
                <w:color w:val="000000" w:themeColor="text1"/>
              </w:rPr>
              <w:t>2019</w:t>
            </w:r>
            <w:r w:rsidRPr="008C6E0E">
              <w:rPr>
                <w:rFonts w:hint="eastAsia"/>
                <w:b/>
                <w:color w:val="000000" w:themeColor="text1"/>
              </w:rPr>
              <w:t>年）</w:t>
            </w:r>
            <w:r w:rsidRPr="008C6E0E">
              <w:rPr>
                <w:rFonts w:ascii="宋体" w:hAnsi="宋体" w:hint="eastAsia"/>
                <w:color w:val="000000" w:themeColor="text1"/>
                <w:szCs w:val="21"/>
              </w:rPr>
              <w:t>第十条 镇人民政府(街道办事处)应当建立日常巡查机制，对违法建设实行网格化监管。发现违法建设的，应当及时制止，督促当事人改正，并立即通报城市管理行政执法部门。</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城市管理行政执法部门应当畅通违法建设投诉举报渠道，加强与镇人民政府(街道办事处)的衔接联动，加大违法建设执法检查力度。城乡规划行政主管部门应当依法履行规划许可事中事后监管职责，发现违法建设的，及时抄</w:t>
            </w:r>
            <w:proofErr w:type="gramStart"/>
            <w:r w:rsidRPr="008C6E0E">
              <w:rPr>
                <w:rFonts w:ascii="宋体" w:hAnsi="宋体" w:hint="eastAsia"/>
                <w:color w:val="000000" w:themeColor="text1"/>
                <w:szCs w:val="21"/>
              </w:rPr>
              <w:t>告城市</w:t>
            </w:r>
            <w:proofErr w:type="gramEnd"/>
            <w:r w:rsidRPr="008C6E0E">
              <w:rPr>
                <w:rFonts w:ascii="宋体" w:hAnsi="宋体" w:hint="eastAsia"/>
                <w:color w:val="000000" w:themeColor="text1"/>
                <w:szCs w:val="21"/>
              </w:rPr>
              <w:t>管理行政执法部门。</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村民委员会、居民委员会、物业服务企业在管理区域范围内发现违法建设的，有权予以制止、劝阻，并及时报告城市管理行政执法部门或者镇人民政府(街道办事处)。</w:t>
            </w:r>
          </w:p>
        </w:tc>
      </w:tr>
      <w:tr w:rsidR="003F6369" w:rsidRPr="008C6E0E" w:rsidTr="00954A26">
        <w:tc>
          <w:tcPr>
            <w:tcW w:w="2835" w:type="dxa"/>
            <w:tcPrChange w:id="56"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color w:val="000000" w:themeColor="text1"/>
                <w:szCs w:val="21"/>
              </w:rPr>
              <w:lastRenderedPageBreak/>
              <w:t>第十五条[相关部门防控]</w:t>
            </w:r>
            <w:r w:rsidRPr="008C6E0E">
              <w:rPr>
                <w:rFonts w:ascii="宋体" w:hAnsi="宋体" w:cs="仿宋_GB2312" w:hint="eastAsia"/>
                <w:bCs/>
                <w:color w:val="000000" w:themeColor="text1"/>
                <w:szCs w:val="21"/>
              </w:rPr>
              <w:t>城管、自然资源和规划、住房和城乡建设、交通运输、水利等部门应当制定违法建设巡查管控方案，明确责任人、责任区域。</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市12345平台应当安排信息采集</w:t>
            </w:r>
            <w:proofErr w:type="gramStart"/>
            <w:r w:rsidRPr="008C6E0E">
              <w:rPr>
                <w:rFonts w:ascii="宋体" w:hAnsi="宋体" w:cs="仿宋_GB2312" w:hint="eastAsia"/>
                <w:bCs/>
                <w:color w:val="000000" w:themeColor="text1"/>
                <w:szCs w:val="21"/>
              </w:rPr>
              <w:t>员加强</w:t>
            </w:r>
            <w:proofErr w:type="gramEnd"/>
            <w:r w:rsidRPr="008C6E0E">
              <w:rPr>
                <w:rFonts w:ascii="宋体" w:hAnsi="宋体" w:cs="仿宋_GB2312" w:hint="eastAsia"/>
                <w:bCs/>
                <w:color w:val="000000" w:themeColor="text1"/>
                <w:szCs w:val="21"/>
              </w:rPr>
              <w:t>巡查，发现违法建设的，按照本办法规</w:t>
            </w:r>
            <w:r w:rsidRPr="008C6E0E">
              <w:rPr>
                <w:rFonts w:ascii="宋体" w:hAnsi="宋体" w:cs="仿宋_GB2312" w:hint="eastAsia"/>
                <w:bCs/>
                <w:color w:val="000000" w:themeColor="text1"/>
                <w:szCs w:val="21"/>
              </w:rPr>
              <w:lastRenderedPageBreak/>
              <w:t>定的职责分工及时分解任务至各有关单位和部门。</w:t>
            </w:r>
          </w:p>
        </w:tc>
        <w:tc>
          <w:tcPr>
            <w:tcW w:w="4849" w:type="dxa"/>
            <w:tcPrChange w:id="57"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《中华人民共和国公路法》（2009年）</w:t>
            </w:r>
            <w:r w:rsidRPr="008C6E0E">
              <w:rPr>
                <w:rFonts w:ascii="宋体" w:hAnsi="宋体" w:hint="eastAsia"/>
                <w:color w:val="000000" w:themeColor="text1"/>
                <w:szCs w:val="21"/>
              </w:rPr>
              <w:t>第六十九条 交通主管部门泿路管理机构依法对有关公路的法律法规执行情况进行监督检查。</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第七十条 交通主管部门泿路管理机构负有管理和保护公路的责任,有权检查制止各种侵占</w:t>
            </w:r>
            <w:proofErr w:type="gramStart"/>
            <w:r w:rsidRPr="008C6E0E">
              <w:rPr>
                <w:rFonts w:ascii="宋体" w:hAnsi="宋体" w:hint="eastAsia"/>
                <w:color w:val="000000" w:themeColor="text1"/>
                <w:szCs w:val="21"/>
              </w:rPr>
              <w:t>忿佣</w:t>
            </w:r>
            <w:proofErr w:type="gramEnd"/>
            <w:r w:rsidRPr="008C6E0E">
              <w:rPr>
                <w:rFonts w:ascii="宋体" w:hAnsi="宋体" w:hint="eastAsia"/>
                <w:color w:val="000000" w:themeColor="text1"/>
                <w:szCs w:val="21"/>
              </w:rPr>
              <w:t>汗路泿路用地泿路附属设施及其他违反本法规定的行为。</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《中华人民共和国消防法》（2008年）</w:t>
            </w:r>
            <w:r w:rsidRPr="008C6E0E">
              <w:rPr>
                <w:rFonts w:ascii="宋体" w:hAnsi="宋体" w:hint="eastAsia"/>
                <w:color w:val="000000" w:themeColor="text1"/>
                <w:szCs w:val="21"/>
              </w:rPr>
              <w:t>第五十三条 公安机关消防机构应当对机关、团体、企业、事业</w:t>
            </w:r>
            <w:r w:rsidRPr="008C6E0E">
              <w:rPr>
                <w:rFonts w:ascii="宋体" w:hAnsi="宋体" w:hint="eastAsia"/>
                <w:color w:val="000000" w:themeColor="text1"/>
                <w:szCs w:val="21"/>
              </w:rPr>
              <w:lastRenderedPageBreak/>
              <w:t>等单位遵守消防法律、法规的情况依法进行监督检查。公安派出所可以负责日常消防监督检查、开展消防宣传教育，具体办法由国务院公安部门规定。</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公安机关消防机构、公安派出所的工作人员进行消防监督检查，应当出示证件。</w:t>
            </w:r>
          </w:p>
          <w:p w:rsidR="003F6369" w:rsidRPr="008C6E0E" w:rsidRDefault="003F6369" w:rsidP="00954A26">
            <w:pPr>
              <w:rPr>
                <w:rFonts w:ascii="宋体" w:hAnsi="宋体"/>
                <w:b/>
                <w:bCs/>
                <w:color w:val="000000" w:themeColor="text1"/>
                <w:szCs w:val="21"/>
              </w:rPr>
            </w:pPr>
            <w:r w:rsidRPr="008C6E0E">
              <w:rPr>
                <w:rFonts w:ascii="宋体" w:hAnsi="宋体" w:hint="eastAsia"/>
                <w:b/>
                <w:bCs/>
                <w:color w:val="000000" w:themeColor="text1"/>
                <w:szCs w:val="21"/>
              </w:rPr>
              <w:t>《江苏省物业管理条例》（2013年）</w:t>
            </w:r>
            <w:r w:rsidRPr="008C6E0E">
              <w:rPr>
                <w:rFonts w:ascii="宋体" w:hAnsi="宋体" w:hint="eastAsia"/>
                <w:color w:val="000000" w:themeColor="text1"/>
                <w:szCs w:val="21"/>
              </w:rPr>
              <w:t>第六十八条 城市管理、公安、工商、环保、卫生、规划等行政管理部门，应当加强物业管理区域内公共秩序、治安消防、环境卫生、房屋使用等方面的监督管理，建立违法行为投诉登记制度，并在物业管理区域内显著位置公布联系人姓名和联系方式，依法处理物业管理区域内的违法行为。</w:t>
            </w:r>
          </w:p>
        </w:tc>
        <w:tc>
          <w:tcPr>
            <w:tcW w:w="5528" w:type="dxa"/>
            <w:tcPrChange w:id="58"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《淮北市控制和查处违法建设办法》（2012年）</w:t>
            </w:r>
            <w:r w:rsidRPr="008C6E0E">
              <w:rPr>
                <w:rFonts w:ascii="宋体" w:hAnsi="宋体" w:hint="eastAsia"/>
                <w:color w:val="000000" w:themeColor="text1"/>
                <w:szCs w:val="21"/>
              </w:rPr>
              <w:t>第十六条 国土资源、城乡建设、交通运输、水务等相关部门应当在各自管理范围内制订巡查控管方案，明确责任人、责任区域、巡查时段和巡查重点。</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第十一条第一款　城市管理行政执法、国土资源等部门应当定期组织违法建设防控集中巡查，建立与镇人民政府、街道办事处违法建设防控工作衔接联动机制，定期对镇人民政府、街道办事处巡查工作进行专业培训。</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lastRenderedPageBreak/>
              <w:t xml:space="preserve">　　</w:t>
            </w:r>
          </w:p>
        </w:tc>
      </w:tr>
      <w:tr w:rsidR="003F6369" w:rsidRPr="008C6E0E" w:rsidTr="00954A26">
        <w:tc>
          <w:tcPr>
            <w:tcW w:w="2835" w:type="dxa"/>
            <w:tcPrChange w:id="59"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bCs/>
                <w:color w:val="000000" w:themeColor="text1"/>
                <w:szCs w:val="21"/>
              </w:rPr>
              <w:lastRenderedPageBreak/>
              <w:t>第十六条[相关部门信息共享机制]</w:t>
            </w:r>
            <w:r w:rsidRPr="008C6E0E">
              <w:rPr>
                <w:rFonts w:ascii="宋体" w:hAnsi="宋体" w:cs="仿宋_GB2312" w:hint="eastAsia"/>
                <w:bCs/>
                <w:color w:val="000000" w:themeColor="text1"/>
                <w:szCs w:val="21"/>
              </w:rPr>
              <w:t>建立违法建设信息共享机制。利用城市网格化管理信息系统、卫星遥感监测、电子政务网络、城市基础地理信息系统、无人机等技术手段和信息资源，建立违法建设信息共享共用平台，在自然资源和规划、住房和城乡建设、城管、交通运输、水利、市12345平台等部门之间，实现信息互通和数据共享。</w:t>
            </w:r>
          </w:p>
        </w:tc>
        <w:tc>
          <w:tcPr>
            <w:tcW w:w="4849" w:type="dxa"/>
            <w:tcPrChange w:id="60"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《中华人民共和国城乡规划法》（2007年）</w:t>
            </w:r>
            <w:r w:rsidRPr="008C6E0E">
              <w:rPr>
                <w:rFonts w:ascii="宋体" w:hAnsi="宋体" w:hint="eastAsia"/>
                <w:color w:val="000000" w:themeColor="text1"/>
                <w:szCs w:val="21"/>
              </w:rPr>
              <w:t>第十条 国家鼓励采用先进的科学技术，增强城乡规划的科学性，提高城乡规划实施及监督管理的效能。</w:t>
            </w:r>
          </w:p>
          <w:p w:rsidR="003F6369" w:rsidRPr="008C6E0E" w:rsidRDefault="003F6369" w:rsidP="00954A26">
            <w:pPr>
              <w:rPr>
                <w:rFonts w:ascii="宋体" w:hAnsi="宋体"/>
                <w:bCs/>
                <w:color w:val="000000" w:themeColor="text1"/>
                <w:szCs w:val="21"/>
              </w:rPr>
            </w:pPr>
            <w:r w:rsidRPr="008C6E0E">
              <w:rPr>
                <w:rFonts w:ascii="宋体" w:hAnsi="宋体" w:hint="eastAsia"/>
                <w:b/>
                <w:color w:val="000000" w:themeColor="text1"/>
                <w:szCs w:val="21"/>
              </w:rPr>
              <w:t>《江苏省城乡规划条例》</w:t>
            </w:r>
            <w:r w:rsidRPr="008C6E0E">
              <w:rPr>
                <w:rFonts w:ascii="宋体" w:hAnsi="宋体" w:hint="eastAsia"/>
                <w:b/>
                <w:bCs/>
                <w:color w:val="000000" w:themeColor="text1"/>
                <w:szCs w:val="21"/>
              </w:rPr>
              <w:t>（2018）</w:t>
            </w:r>
            <w:r w:rsidRPr="008C6E0E">
              <w:rPr>
                <w:rFonts w:ascii="宋体" w:hAnsi="宋体" w:hint="eastAsia"/>
                <w:bCs/>
                <w:color w:val="000000" w:themeColor="text1"/>
                <w:szCs w:val="21"/>
              </w:rPr>
              <w:t>第八条 鼓励开展城乡规划科学技术研究，推广和应用先进技术，推进城乡规划标准化、信息化，建设全省城乡规划管理信息系统，建立城乡规划信息共享平台，提高城乡规划的科技水平和管理效能。</w:t>
            </w:r>
          </w:p>
          <w:p w:rsidR="003F6369" w:rsidRPr="008C6E0E" w:rsidRDefault="003F6369" w:rsidP="00954A26">
            <w:pPr>
              <w:rPr>
                <w:rFonts w:ascii="宋体" w:hAnsi="宋体"/>
                <w:bCs/>
                <w:color w:val="000000" w:themeColor="text1"/>
                <w:szCs w:val="21"/>
              </w:rPr>
            </w:pPr>
            <w:r w:rsidRPr="008C6E0E">
              <w:rPr>
                <w:rFonts w:ascii="宋体" w:hAnsi="宋体" w:hint="eastAsia"/>
                <w:b/>
                <w:color w:val="000000" w:themeColor="text1"/>
                <w:szCs w:val="21"/>
              </w:rPr>
              <w:t>《江苏省物业管理条例》</w:t>
            </w:r>
            <w:r w:rsidRPr="008C6E0E">
              <w:rPr>
                <w:rFonts w:ascii="宋体" w:hAnsi="宋体" w:hint="eastAsia"/>
                <w:b/>
                <w:bCs/>
                <w:color w:val="000000" w:themeColor="text1"/>
                <w:szCs w:val="21"/>
              </w:rPr>
              <w:t>（2013年）</w:t>
            </w:r>
            <w:r w:rsidRPr="008C6E0E">
              <w:rPr>
                <w:rFonts w:ascii="宋体" w:hAnsi="宋体" w:hint="eastAsia"/>
                <w:bCs/>
                <w:color w:val="000000" w:themeColor="text1"/>
                <w:szCs w:val="21"/>
              </w:rPr>
              <w:t>第三条 县级以上地方人民政府应当将物业服务纳入现代服务业发展规划、社区建设和社区管理体系，制定、落实扶持政策，减轻物业服务企业负担；建立和完善专业化、社会化、市场化的物业管理机制，鼓励采用新技术、新方法，提高物业管理和服务水平。</w:t>
            </w:r>
          </w:p>
        </w:tc>
        <w:tc>
          <w:tcPr>
            <w:tcW w:w="5528" w:type="dxa"/>
            <w:tcPrChange w:id="61" w:author="admin654" w:date="2019-11-06T09:47:00Z">
              <w:tcPr>
                <w:tcW w:w="7087" w:type="dxa"/>
              </w:tcPr>
            </w:tcPrChange>
          </w:tcPr>
          <w:p w:rsidR="003F6369" w:rsidRPr="008C6E0E" w:rsidRDefault="003F6369" w:rsidP="00954A26">
            <w:pPr>
              <w:rPr>
                <w:rFonts w:ascii="宋体" w:hAnsi="宋体"/>
                <w:b/>
                <w:bCs/>
                <w:color w:val="000000" w:themeColor="text1"/>
                <w:szCs w:val="21"/>
              </w:rPr>
            </w:pPr>
            <w:r w:rsidRPr="008C6E0E">
              <w:rPr>
                <w:rFonts w:ascii="宋体" w:hAnsi="宋体" w:hint="eastAsia"/>
                <w:b/>
                <w:bCs/>
                <w:color w:val="000000" w:themeColor="text1"/>
                <w:szCs w:val="21"/>
              </w:rPr>
              <w:t>《北京市禁止违法建设若干规定》（2011年）</w:t>
            </w:r>
            <w:r w:rsidRPr="008C6E0E">
              <w:rPr>
                <w:rFonts w:ascii="宋体" w:hAnsi="宋体" w:hint="eastAsia"/>
                <w:color w:val="000000" w:themeColor="text1"/>
                <w:szCs w:val="21"/>
              </w:rPr>
              <w:t>第七条 本市建立禁止违法建设信息共享机制。利用城市网格化管理信息系统、卫星遥感监测、电子政务网络、城市基础地理信息系统等技术手段和信息资源，建立禁止违法建设信息平台，实现信息互通和数据共享。</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《惠州市区查处违法建设责任追究暂行办法》（2014年）</w:t>
            </w:r>
            <w:r w:rsidRPr="008C6E0E">
              <w:rPr>
                <w:rFonts w:ascii="宋体" w:hAnsi="宋体" w:hint="eastAsia"/>
                <w:color w:val="000000" w:themeColor="text1"/>
                <w:szCs w:val="21"/>
              </w:rPr>
              <w:t>第十三条 市城管执法部门和区、镇政府（街道办事处）应当建立查处违法建设日常巡查制度，实行网格化监控管理，及时发现和制止违法建设。</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第十三条　市城市管理行政执法部门应当会同市国土资源、城乡规划、市场监督管理、住房和城乡建设、行政审批等部门建立违法建设治理信息共享平台和沟通机制，利用违法建设监控系统、城市管理视频监控、卫星遥感监测、城市基础地理信</w:t>
            </w:r>
            <w:r w:rsidRPr="008C6E0E">
              <w:rPr>
                <w:rFonts w:ascii="宋体" w:hAnsi="宋体" w:hint="eastAsia"/>
                <w:color w:val="000000" w:themeColor="text1"/>
                <w:szCs w:val="21"/>
              </w:rPr>
              <w:lastRenderedPageBreak/>
              <w:t>息系统等技术手段和信息资源，实现信息互通和数据共享。</w:t>
            </w:r>
          </w:p>
        </w:tc>
      </w:tr>
      <w:tr w:rsidR="003F6369" w:rsidRPr="008C6E0E" w:rsidTr="00954A26">
        <w:tc>
          <w:tcPr>
            <w:tcW w:w="2835" w:type="dxa"/>
            <w:tcPrChange w:id="62"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color w:val="000000" w:themeColor="text1"/>
                <w:szCs w:val="21"/>
              </w:rPr>
              <w:lastRenderedPageBreak/>
              <w:t>第十七条[乡镇街道防控]</w:t>
            </w:r>
            <w:r w:rsidRPr="008C6E0E">
              <w:rPr>
                <w:rFonts w:ascii="宋体" w:hAnsi="宋体" w:cs="仿宋_GB2312" w:hint="eastAsia"/>
                <w:bCs/>
                <w:color w:val="000000" w:themeColor="text1"/>
                <w:szCs w:val="21"/>
              </w:rPr>
              <w:t>乡镇（街道办事处）应当组建专职控制和查处违法建设工作队伍，并加大对相关人员的管理和培训。控制和查处违法建设巡查队伍要以村委会（居委会）为单位，开展日常巡查工作，劝阻违法建设行为，清理涉嫌违法建设的建筑材料；对辖区内征收地块、城中村、城乡结合部以及纳入旧城改造的区域，应当明确责任人，制订巡查措施，强化巡查管控。</w:t>
            </w:r>
          </w:p>
        </w:tc>
        <w:tc>
          <w:tcPr>
            <w:tcW w:w="4849" w:type="dxa"/>
            <w:tcPrChange w:id="63" w:author="admin654" w:date="2019-11-06T09:47:00Z">
              <w:tcPr>
                <w:tcW w:w="6804" w:type="dxa"/>
              </w:tcPr>
            </w:tcPrChange>
          </w:tcPr>
          <w:p w:rsidR="003F6369" w:rsidRPr="008C6E0E" w:rsidRDefault="003F6369" w:rsidP="00954A26">
            <w:pPr>
              <w:rPr>
                <w:rFonts w:ascii="宋体" w:hAnsi="宋体"/>
                <w:bCs/>
                <w:color w:val="000000" w:themeColor="text1"/>
                <w:szCs w:val="21"/>
              </w:rPr>
            </w:pPr>
            <w:r w:rsidRPr="008C6E0E">
              <w:rPr>
                <w:rFonts w:ascii="宋体" w:hAnsi="宋体" w:hint="eastAsia"/>
                <w:b/>
                <w:color w:val="000000" w:themeColor="text1"/>
                <w:szCs w:val="21"/>
              </w:rPr>
              <w:t>《江苏省城乡规划条例》</w:t>
            </w:r>
            <w:r w:rsidRPr="008C6E0E">
              <w:rPr>
                <w:rFonts w:ascii="宋体" w:hAnsi="宋体" w:hint="eastAsia"/>
                <w:b/>
                <w:bCs/>
                <w:color w:val="000000" w:themeColor="text1"/>
                <w:szCs w:val="21"/>
              </w:rPr>
              <w:t>（2018）</w:t>
            </w:r>
            <w:r w:rsidRPr="008C6E0E">
              <w:rPr>
                <w:rFonts w:ascii="宋体" w:hAnsi="宋体" w:hint="eastAsia"/>
                <w:bCs/>
                <w:color w:val="000000" w:themeColor="text1"/>
                <w:szCs w:val="21"/>
              </w:rPr>
              <w:t>第五十二条 地方各级人民政府应当定期向本级人民代表大会常务委员会或者乡、镇人民代表大会报告城乡规划的实施情况，并接受监督。地方各级人民代表大会常务委员会或者乡、镇人民代表大会根据需要，可以</w:t>
            </w:r>
            <w:proofErr w:type="gramStart"/>
            <w:r w:rsidRPr="008C6E0E">
              <w:rPr>
                <w:rFonts w:ascii="宋体" w:hAnsi="宋体" w:hint="eastAsia"/>
                <w:bCs/>
                <w:color w:val="000000" w:themeColor="text1"/>
                <w:szCs w:val="21"/>
              </w:rPr>
              <w:t>作出</w:t>
            </w:r>
            <w:proofErr w:type="gramEnd"/>
            <w:r w:rsidRPr="008C6E0E">
              <w:rPr>
                <w:rFonts w:ascii="宋体" w:hAnsi="宋体" w:hint="eastAsia"/>
                <w:bCs/>
                <w:color w:val="000000" w:themeColor="text1"/>
                <w:szCs w:val="21"/>
              </w:rPr>
              <w:t>相应的决议、决定。</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bCs/>
                <w:color w:val="000000" w:themeColor="text1"/>
                <w:szCs w:val="21"/>
              </w:rPr>
              <w:t>第五十五条 街道办事处对本辖区内的违法建设行为，应当及时予以制止，并配合城乡规划主管部门予以处理。</w:t>
            </w:r>
          </w:p>
        </w:tc>
        <w:tc>
          <w:tcPr>
            <w:tcW w:w="5528" w:type="dxa"/>
            <w:tcPrChange w:id="64"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《淮北市控制和查处违法建设办法》（2012年）</w:t>
            </w:r>
            <w:r w:rsidRPr="008C6E0E">
              <w:rPr>
                <w:rFonts w:ascii="宋体" w:hAnsi="宋体" w:hint="eastAsia"/>
                <w:color w:val="000000" w:themeColor="text1"/>
                <w:szCs w:val="21"/>
              </w:rPr>
              <w:t>第十四条 区政府建立由街道(镇)、居(村)委会和相关部门组成的巡查网络，制订巡查控管方案，划定责任区域，明确具体单位。</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街道(镇)、居(村)委会要制订巡查措施，落实巡查人员，负责在辖区内开展日常巡查工作，及时发现和制止违法建设行。</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《昆明市违法建筑处置办法》（2018）</w:t>
            </w:r>
            <w:r w:rsidRPr="008C6E0E">
              <w:rPr>
                <w:rFonts w:ascii="宋体" w:hAnsi="宋体" w:hint="eastAsia"/>
                <w:color w:val="000000" w:themeColor="text1"/>
                <w:szCs w:val="21"/>
              </w:rPr>
              <w:t>第二十七条 违法建筑处置部门、乡（镇）人民政府、街道办事处应当建立健全违法建筑巡查制度和处置报告制度，实行网格化监控管理，并对下列区域实行重点巡查：</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（一）商业中心和住宅小区；</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（二）城市道路主次干道、高铁和地铁沿线及重点工程项目周边；</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（三）历史文化街区、水源保护区、自然保护区、风景名胜区及重要景观地带；</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（四）城郊结合部及列入旧城区改造和“城中村”改造的区域；</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（五）其他重点区域。</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巡查工作人员应当按照规定对责任区域进行巡查，做好巡查记录。发现违法建筑及时制止，采取摄像、照相或者现场勘验等方式收集保存证据并及时上报。</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《武汉市控制和查处违法建设办法》（2012年）</w:t>
            </w:r>
            <w:r w:rsidRPr="008C6E0E">
              <w:rPr>
                <w:rFonts w:ascii="宋体" w:hAnsi="宋体" w:hint="eastAsia"/>
                <w:color w:val="000000" w:themeColor="text1"/>
                <w:szCs w:val="21"/>
              </w:rPr>
              <w:t>第十四条 街道、乡镇应当以社区和村组为单位，开展日常巡查工作，及时发现和劝阻违法建设行为；对辖区内的国家重点项目</w:t>
            </w:r>
            <w:r w:rsidRPr="008C6E0E">
              <w:rPr>
                <w:rFonts w:ascii="宋体" w:hAnsi="宋体" w:hint="eastAsia"/>
                <w:color w:val="000000" w:themeColor="text1"/>
                <w:szCs w:val="21"/>
              </w:rPr>
              <w:lastRenderedPageBreak/>
              <w:t>和“城中村”以及纳入旧城改造的地区，应当制订巡查措施，落实巡查人员，强化巡查控管。</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第十一条第二款 镇人民政府、街道办事处应当建立和完善违法建设防控日常巡查工作机制，明确责任人员、责任区域、巡查时段、巡查重点以及具体措施，落实巡查责任。</w:t>
            </w:r>
          </w:p>
        </w:tc>
      </w:tr>
      <w:tr w:rsidR="003F6369" w:rsidRPr="008C6E0E" w:rsidTr="00954A26">
        <w:tc>
          <w:tcPr>
            <w:tcW w:w="2835" w:type="dxa"/>
            <w:tcPrChange w:id="65"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color w:val="000000" w:themeColor="text1"/>
                <w:szCs w:val="21"/>
              </w:rPr>
              <w:lastRenderedPageBreak/>
              <w:t>第十八条[村委会居委会防控]</w:t>
            </w:r>
            <w:r w:rsidRPr="008C6E0E">
              <w:rPr>
                <w:rFonts w:ascii="宋体" w:hAnsi="宋体" w:cs="仿宋_GB2312" w:hint="eastAsia"/>
                <w:bCs/>
                <w:color w:val="000000" w:themeColor="text1"/>
                <w:szCs w:val="21"/>
              </w:rPr>
              <w:t>村委会（居委会）对重点地块应当安排专人重点看守，在道路出入要口设立查报站，严防从事违法建设的材料入户；对已经发现的在建违建，属地巡查队伍要安排人员重点值守，防止突击偷建、抢建。</w:t>
            </w:r>
          </w:p>
        </w:tc>
        <w:tc>
          <w:tcPr>
            <w:tcW w:w="4849" w:type="dxa"/>
            <w:tcPrChange w:id="66" w:author="admin654" w:date="2019-11-06T09:47:00Z">
              <w:tcPr>
                <w:tcW w:w="6804" w:type="dxa"/>
              </w:tcPr>
            </w:tcPrChange>
          </w:tcPr>
          <w:p w:rsidR="003F6369" w:rsidRPr="008C6E0E" w:rsidRDefault="003F6369" w:rsidP="00954A26">
            <w:pPr>
              <w:rPr>
                <w:rFonts w:ascii="宋体" w:hAnsi="宋体"/>
                <w:bCs/>
                <w:color w:val="000000" w:themeColor="text1"/>
                <w:szCs w:val="21"/>
              </w:rPr>
            </w:pPr>
            <w:r w:rsidRPr="008C6E0E">
              <w:rPr>
                <w:rFonts w:ascii="宋体" w:hAnsi="宋体" w:hint="eastAsia"/>
                <w:b/>
                <w:color w:val="000000" w:themeColor="text1"/>
                <w:szCs w:val="21"/>
              </w:rPr>
              <w:t>《江苏省城乡规划条例》</w:t>
            </w:r>
            <w:r w:rsidRPr="008C6E0E">
              <w:rPr>
                <w:rFonts w:ascii="宋体" w:hAnsi="宋体" w:hint="eastAsia"/>
                <w:b/>
                <w:bCs/>
                <w:color w:val="000000" w:themeColor="text1"/>
                <w:szCs w:val="21"/>
              </w:rPr>
              <w:t>（2018）</w:t>
            </w:r>
            <w:r w:rsidRPr="008C6E0E">
              <w:rPr>
                <w:rFonts w:ascii="宋体" w:hAnsi="宋体" w:hint="eastAsia"/>
                <w:bCs/>
                <w:color w:val="000000" w:themeColor="text1"/>
                <w:szCs w:val="21"/>
              </w:rPr>
              <w:t>第五十四条 除在农村集体土地上建设农村村民自建住房外，建设单位或者个人应当在施工现场醒目位置公示建设工程规划许可证样本以及经审定的建设工程设计方案总平面图、立面图，接受社会监督。法律、行政法规规定不得公开的除外。</w:t>
            </w:r>
          </w:p>
          <w:p w:rsidR="003F6369" w:rsidRPr="008C6E0E" w:rsidRDefault="003F6369" w:rsidP="00954A26">
            <w:pPr>
              <w:rPr>
                <w:rFonts w:ascii="宋体" w:hAnsi="宋体"/>
                <w:bCs/>
                <w:color w:val="000000" w:themeColor="text1"/>
                <w:szCs w:val="21"/>
              </w:rPr>
            </w:pPr>
            <w:r w:rsidRPr="008C6E0E">
              <w:rPr>
                <w:rFonts w:ascii="宋体" w:hAnsi="宋体" w:hint="eastAsia"/>
                <w:bCs/>
                <w:color w:val="000000" w:themeColor="text1"/>
                <w:szCs w:val="21"/>
              </w:rPr>
              <w:t>第五十五条 街道办事处对本辖区内的违法建设行为，应当及时予以制止，并配合城乡规划主管部门予以处理。</w:t>
            </w:r>
          </w:p>
          <w:p w:rsidR="003F6369" w:rsidRPr="008C6E0E" w:rsidRDefault="003F6369" w:rsidP="00954A26">
            <w:pPr>
              <w:rPr>
                <w:rFonts w:ascii="宋体" w:hAnsi="宋体"/>
                <w:bCs/>
                <w:color w:val="000000" w:themeColor="text1"/>
                <w:szCs w:val="21"/>
              </w:rPr>
            </w:pPr>
            <w:r w:rsidRPr="008C6E0E">
              <w:rPr>
                <w:rFonts w:ascii="宋体" w:hAnsi="宋体" w:hint="eastAsia"/>
                <w:bCs/>
                <w:color w:val="000000" w:themeColor="text1"/>
                <w:szCs w:val="21"/>
              </w:rPr>
              <w:t xml:space="preserve">　　居民委员会、村民委员会、物业服务企业发现本区域内违法建设行为的，有权予以制止，并及时向城乡规划主管部门或者乡、镇人民政府报告。</w:t>
            </w:r>
          </w:p>
        </w:tc>
        <w:tc>
          <w:tcPr>
            <w:tcW w:w="5528" w:type="dxa"/>
            <w:tcPrChange w:id="67"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《泸州市违法建设治理条例》（2017年）</w:t>
            </w:r>
            <w:r w:rsidRPr="008C6E0E">
              <w:rPr>
                <w:rFonts w:ascii="宋体" w:hAnsi="宋体" w:hint="eastAsia"/>
                <w:color w:val="000000" w:themeColor="text1"/>
                <w:szCs w:val="21"/>
              </w:rPr>
              <w:t>第十三条 下列组织和单位应当各自履行相应义务：</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（一）村（居）民委员会、业主委员会在本区域内发现违法建设的，应当予以劝阻并及时报告查处机关；</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（二）物业服务企业应当在其物业管理区域内巡查，发现违法建设的，及时制止并</w:t>
            </w:r>
            <w:proofErr w:type="gramStart"/>
            <w:r w:rsidRPr="008C6E0E">
              <w:rPr>
                <w:rFonts w:ascii="宋体" w:hAnsi="宋体" w:hint="eastAsia"/>
                <w:color w:val="000000" w:themeColor="text1"/>
                <w:szCs w:val="21"/>
              </w:rPr>
              <w:t>向查处</w:t>
            </w:r>
            <w:proofErr w:type="gramEnd"/>
            <w:r w:rsidRPr="008C6E0E">
              <w:rPr>
                <w:rFonts w:ascii="宋体" w:hAnsi="宋体" w:hint="eastAsia"/>
                <w:color w:val="000000" w:themeColor="text1"/>
                <w:szCs w:val="21"/>
              </w:rPr>
              <w:t>机关报告，协助查处工作；</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（三）供水、供电、供气企业不得对查处机关告知的违法建设提供服务。</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第十二条　社区居（村）民委员会在其管理范围内发现违法建设行为的，应当予以劝阻，做好书面记录；劝阻无效的，应当立即</w:t>
            </w:r>
            <w:proofErr w:type="gramStart"/>
            <w:r w:rsidRPr="008C6E0E">
              <w:rPr>
                <w:rFonts w:ascii="宋体" w:hAnsi="宋体" w:hint="eastAsia"/>
                <w:color w:val="000000" w:themeColor="text1"/>
                <w:szCs w:val="21"/>
              </w:rPr>
              <w:t>向查处</w:t>
            </w:r>
            <w:proofErr w:type="gramEnd"/>
            <w:r w:rsidRPr="008C6E0E">
              <w:rPr>
                <w:rFonts w:ascii="宋体" w:hAnsi="宋体" w:hint="eastAsia"/>
                <w:color w:val="000000" w:themeColor="text1"/>
                <w:szCs w:val="21"/>
              </w:rPr>
              <w:t>机关报告。</w:t>
            </w:r>
          </w:p>
          <w:p w:rsidR="003F6369" w:rsidRPr="008C6E0E" w:rsidRDefault="003F6369" w:rsidP="00954A26">
            <w:pPr>
              <w:rPr>
                <w:rFonts w:ascii="宋体" w:hAnsi="宋体"/>
                <w:color w:val="000000" w:themeColor="text1"/>
                <w:szCs w:val="21"/>
              </w:rPr>
            </w:pPr>
            <w:r w:rsidRPr="008C6E0E">
              <w:rPr>
                <w:rFonts w:hint="eastAsia"/>
                <w:b/>
                <w:color w:val="000000" w:themeColor="text1"/>
              </w:rPr>
              <w:t>《</w:t>
            </w:r>
            <w:r w:rsidRPr="008C6E0E">
              <w:rPr>
                <w:b/>
                <w:color w:val="000000" w:themeColor="text1"/>
              </w:rPr>
              <w:t>常州市违法建设</w:t>
            </w:r>
            <w:r w:rsidRPr="008C6E0E">
              <w:rPr>
                <w:rFonts w:hint="eastAsia"/>
                <w:b/>
                <w:color w:val="000000" w:themeColor="text1"/>
              </w:rPr>
              <w:t>治理</w:t>
            </w:r>
            <w:r w:rsidRPr="008C6E0E">
              <w:rPr>
                <w:b/>
                <w:color w:val="000000" w:themeColor="text1"/>
              </w:rPr>
              <w:t>办法</w:t>
            </w:r>
            <w:r w:rsidRPr="008C6E0E">
              <w:rPr>
                <w:rFonts w:hint="eastAsia"/>
                <w:b/>
                <w:color w:val="000000" w:themeColor="text1"/>
              </w:rPr>
              <w:t>》（</w:t>
            </w:r>
            <w:r w:rsidRPr="008C6E0E">
              <w:rPr>
                <w:rFonts w:hint="eastAsia"/>
                <w:b/>
                <w:color w:val="000000" w:themeColor="text1"/>
              </w:rPr>
              <w:t>2019</w:t>
            </w:r>
            <w:r w:rsidRPr="008C6E0E">
              <w:rPr>
                <w:rFonts w:hint="eastAsia"/>
                <w:b/>
                <w:color w:val="000000" w:themeColor="text1"/>
              </w:rPr>
              <w:t>年）</w:t>
            </w:r>
            <w:r w:rsidRPr="008C6E0E">
              <w:rPr>
                <w:rFonts w:ascii="宋体" w:hAnsi="宋体" w:hint="eastAsia"/>
                <w:color w:val="000000" w:themeColor="text1"/>
                <w:szCs w:val="21"/>
              </w:rPr>
              <w:t>第十条第三款 村民委员会、居民委员会、物业服务企业在管理区域范围内发现违法建设的，有权予以制止、劝阻，并及时报告城市管理行政执法部门或者镇人民政府(街道办事处)。</w:t>
            </w:r>
          </w:p>
        </w:tc>
      </w:tr>
      <w:tr w:rsidR="003F6369" w:rsidRPr="008C6E0E" w:rsidTr="00954A26">
        <w:tc>
          <w:tcPr>
            <w:tcW w:w="2835" w:type="dxa"/>
            <w:tcPrChange w:id="68"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color w:val="000000" w:themeColor="text1"/>
                <w:szCs w:val="21"/>
              </w:rPr>
              <w:t>第十九条[物业小区防控]</w:t>
            </w:r>
            <w:r w:rsidRPr="008C6E0E">
              <w:rPr>
                <w:rFonts w:ascii="宋体" w:hAnsi="宋体" w:cs="仿宋_GB2312" w:hint="eastAsia"/>
                <w:bCs/>
                <w:color w:val="000000" w:themeColor="text1"/>
                <w:szCs w:val="21"/>
              </w:rPr>
              <w:t>实行物业管理的小区,物业服务企业要及时将管理规</w:t>
            </w:r>
            <w:r w:rsidRPr="008C6E0E">
              <w:rPr>
                <w:rFonts w:ascii="宋体" w:hAnsi="宋体" w:cs="仿宋_GB2312" w:hint="eastAsia"/>
                <w:bCs/>
                <w:color w:val="000000" w:themeColor="text1"/>
                <w:szCs w:val="21"/>
              </w:rPr>
              <w:lastRenderedPageBreak/>
              <w:t>约、装饰装修的禁止行为和注意事项告知业主或者物业使用人；实行装饰装修登记制度，禁止无合法建设手续的建筑材料和施工人员等进入小区。加强巡查，及时发现和制止小区内违法建设，劝阻、制止无效的，及时报告属地乡镇（街道办事处）、行业主管部门和相关执法部门。</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未实行物业管理的小区，由所在社区承担违法建设防控巡查责任。</w:t>
            </w:r>
          </w:p>
        </w:tc>
        <w:tc>
          <w:tcPr>
            <w:tcW w:w="4849" w:type="dxa"/>
            <w:tcPrChange w:id="69" w:author="admin654" w:date="2019-11-06T09:47:00Z">
              <w:tcPr>
                <w:tcW w:w="6804" w:type="dxa"/>
              </w:tcPr>
            </w:tcPrChange>
          </w:tcPr>
          <w:p w:rsidR="003F6369" w:rsidRPr="008C6E0E" w:rsidRDefault="003F6369" w:rsidP="00954A26">
            <w:pPr>
              <w:pStyle w:val="a5"/>
              <w:spacing w:beforeAutospacing="0" w:afterAutospacing="0"/>
              <w:textAlignment w:val="baseline"/>
              <w:rPr>
                <w:color w:val="000000" w:themeColor="text1"/>
                <w:sz w:val="21"/>
                <w:szCs w:val="21"/>
              </w:rPr>
            </w:pPr>
            <w:r w:rsidRPr="008C6E0E">
              <w:rPr>
                <w:rFonts w:ascii="Calibri" w:hAnsi="Calibri" w:hint="eastAsia"/>
                <w:b/>
                <w:bCs/>
                <w:color w:val="000000" w:themeColor="text1"/>
                <w:sz w:val="21"/>
                <w:szCs w:val="21"/>
              </w:rPr>
              <w:lastRenderedPageBreak/>
              <w:t>国务院《物业管理条例》（</w:t>
            </w:r>
            <w:r w:rsidRPr="008C6E0E">
              <w:rPr>
                <w:rFonts w:ascii="Calibri" w:hAnsi="Calibri" w:hint="eastAsia"/>
                <w:b/>
                <w:bCs/>
                <w:color w:val="000000" w:themeColor="text1"/>
                <w:sz w:val="21"/>
                <w:szCs w:val="21"/>
              </w:rPr>
              <w:t>2018</w:t>
            </w:r>
            <w:r w:rsidRPr="008C6E0E">
              <w:rPr>
                <w:rFonts w:ascii="Calibri" w:hAnsi="Calibri" w:hint="eastAsia"/>
                <w:b/>
                <w:bCs/>
                <w:color w:val="000000" w:themeColor="text1"/>
                <w:sz w:val="21"/>
                <w:szCs w:val="21"/>
              </w:rPr>
              <w:t>年）</w:t>
            </w:r>
            <w:r w:rsidRPr="008C6E0E">
              <w:rPr>
                <w:rFonts w:ascii="Calibri" w:hAnsi="Calibri"/>
                <w:color w:val="000000" w:themeColor="text1"/>
                <w:sz w:val="21"/>
                <w:szCs w:val="21"/>
              </w:rPr>
              <w:t>第四十五条</w:t>
            </w:r>
            <w:r w:rsidRPr="008C6E0E">
              <w:rPr>
                <w:rFonts w:ascii="Calibri" w:hAnsi="Calibri"/>
                <w:color w:val="000000" w:themeColor="text1"/>
                <w:sz w:val="21"/>
                <w:szCs w:val="21"/>
              </w:rPr>
              <w:t> </w:t>
            </w:r>
            <w:r w:rsidRPr="008C6E0E">
              <w:rPr>
                <w:rFonts w:ascii="Calibri" w:hAnsi="Calibri"/>
                <w:color w:val="000000" w:themeColor="text1"/>
                <w:sz w:val="21"/>
                <w:szCs w:val="21"/>
              </w:rPr>
              <w:t>对物业管理区域内违反有关治安、环保、物业装饰装修和使用等方面法律、法规规定的行为，物业服务</w:t>
            </w:r>
            <w:r w:rsidRPr="008C6E0E">
              <w:rPr>
                <w:rFonts w:ascii="Calibri" w:hAnsi="Calibri"/>
                <w:color w:val="000000" w:themeColor="text1"/>
                <w:sz w:val="21"/>
                <w:szCs w:val="21"/>
              </w:rPr>
              <w:lastRenderedPageBreak/>
              <w:t>企业应当制止，并及时向有关行政管理部门报告。</w:t>
            </w:r>
          </w:p>
          <w:p w:rsidR="003F6369" w:rsidRPr="008C6E0E" w:rsidRDefault="003F6369" w:rsidP="00954A26">
            <w:pPr>
              <w:pStyle w:val="a5"/>
              <w:spacing w:beforeAutospacing="0" w:afterAutospacing="0"/>
              <w:ind w:firstLineChars="200" w:firstLine="420"/>
              <w:textAlignment w:val="baseline"/>
              <w:rPr>
                <w:color w:val="000000" w:themeColor="text1"/>
                <w:sz w:val="21"/>
                <w:szCs w:val="21"/>
              </w:rPr>
            </w:pPr>
            <w:r w:rsidRPr="008C6E0E">
              <w:rPr>
                <w:rFonts w:ascii="Calibri" w:hAnsi="Calibri"/>
                <w:color w:val="000000" w:themeColor="text1"/>
                <w:sz w:val="21"/>
                <w:szCs w:val="21"/>
              </w:rPr>
              <w:t>有关行政管理部门在接到物业服务企业的报告后，应当依法对违法行为予以制止或者依法处理。</w:t>
            </w:r>
          </w:p>
          <w:p w:rsidR="003F6369" w:rsidRPr="008C6E0E" w:rsidRDefault="003F6369" w:rsidP="00954A26">
            <w:pPr>
              <w:pStyle w:val="a5"/>
              <w:spacing w:beforeAutospacing="0" w:afterAutospacing="0"/>
              <w:ind w:firstLineChars="147" w:firstLine="309"/>
              <w:textAlignment w:val="baseline"/>
              <w:rPr>
                <w:color w:val="000000" w:themeColor="text1"/>
                <w:sz w:val="21"/>
                <w:szCs w:val="21"/>
              </w:rPr>
            </w:pPr>
            <w:r w:rsidRPr="008C6E0E">
              <w:rPr>
                <w:rFonts w:ascii="Calibri" w:hAnsi="Calibri"/>
                <w:color w:val="000000" w:themeColor="text1"/>
                <w:sz w:val="21"/>
                <w:szCs w:val="21"/>
              </w:rPr>
              <w:t>第五十二条</w:t>
            </w:r>
            <w:r w:rsidRPr="008C6E0E">
              <w:rPr>
                <w:rFonts w:ascii="Calibri" w:hAnsi="Calibri"/>
                <w:color w:val="000000" w:themeColor="text1"/>
                <w:sz w:val="21"/>
                <w:szCs w:val="21"/>
              </w:rPr>
              <w:t> </w:t>
            </w:r>
            <w:r w:rsidRPr="008C6E0E">
              <w:rPr>
                <w:rFonts w:ascii="Calibri" w:hAnsi="Calibri"/>
                <w:color w:val="000000" w:themeColor="text1"/>
                <w:sz w:val="21"/>
                <w:szCs w:val="21"/>
              </w:rPr>
              <w:t>业主需要装饰装修房屋的，应当事先告知物业服务企业。</w:t>
            </w:r>
          </w:p>
          <w:p w:rsidR="003F6369" w:rsidRPr="008C6E0E" w:rsidRDefault="003F6369" w:rsidP="00954A26">
            <w:pPr>
              <w:ind w:firstLineChars="150" w:firstLine="315"/>
              <w:rPr>
                <w:rFonts w:ascii="Calibri" w:hAnsi="Calibri"/>
                <w:color w:val="000000" w:themeColor="text1"/>
                <w:kern w:val="0"/>
                <w:szCs w:val="21"/>
              </w:rPr>
            </w:pPr>
            <w:r w:rsidRPr="008C6E0E">
              <w:rPr>
                <w:rFonts w:ascii="Calibri" w:hAnsi="Calibri"/>
                <w:color w:val="000000" w:themeColor="text1"/>
                <w:kern w:val="0"/>
                <w:szCs w:val="21"/>
              </w:rPr>
              <w:t>物业服务企业应当将房屋装饰装修中的禁止行为和注意事项告知业主。</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《江苏省物业管理条例》（2013年）</w:t>
            </w:r>
            <w:r w:rsidRPr="008C6E0E">
              <w:rPr>
                <w:rFonts w:ascii="宋体" w:hAnsi="宋体" w:hint="eastAsia"/>
                <w:color w:val="000000" w:themeColor="text1"/>
                <w:szCs w:val="21"/>
              </w:rPr>
              <w:t>第七十条 业主或者物业使用人对住宅装饰装修的，应当事先告知物业服务企业。物业服务企业应当将住宅装饰装修的禁止行为和注意事项告知业主或者物业使用人。</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业主或者物业使用人在住宅装饰装修工程开工前，应当持有关资料向物业服务企业办理登记手续，签订住宅装饰装修服务协议。变动建筑主体或者承重结构的，需要提交原设计单位或者具有相应资质等级的设计单位提出的设计方案和城市房屋安全鉴定机构出具的审定意见，并按照规定办理批准手续。</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业主或者物业使用人拒不办理登记、批准手续的，物业服务企业可以按照临时管理规约或者管理规约，禁止装饰装修施工人员进入物业管理区域。</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物业服务企业对住宅装饰装修活动进行巡查时，业主或者物业使用人、装饰装修施工人员不得拒绝和阻碍。</w:t>
            </w:r>
          </w:p>
        </w:tc>
        <w:tc>
          <w:tcPr>
            <w:tcW w:w="5528" w:type="dxa"/>
            <w:tcPrChange w:id="70"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《武汉市控制和查处违法建设办法》（2012年）</w:t>
            </w:r>
            <w:r w:rsidRPr="008C6E0E">
              <w:rPr>
                <w:rFonts w:ascii="宋体" w:hAnsi="宋体" w:hint="eastAsia"/>
                <w:color w:val="000000" w:themeColor="text1"/>
                <w:szCs w:val="21"/>
              </w:rPr>
              <w:t>第十一条 区人民政府和管委会应当建立由街道、乡镇、社区(村)和相关部门组成的巡查网络，整合资源，形成合力，提高巡查</w:t>
            </w:r>
            <w:r w:rsidRPr="008C6E0E">
              <w:rPr>
                <w:rFonts w:ascii="宋体" w:hAnsi="宋体" w:hint="eastAsia"/>
                <w:color w:val="000000" w:themeColor="text1"/>
                <w:szCs w:val="21"/>
              </w:rPr>
              <w:lastRenderedPageBreak/>
              <w:t>控管效率。</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区人民政府和管委会应当制订巡查控管方案，组织街道、乡镇按照路段具体划定责任单位和责任区域，分类别确定巡查时段和巡查重点。</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第十四条 街道、乡镇应当以社区和村组为单位，开展日常巡查工作，及时发现和劝阻违法建设行为；对辖区内的国家重点项目和"城中村"以及纳入旧城改造的地区，应当制订巡查措施，落实巡查人员，强化巡查控管。</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第十七条　业主或者物业使用人在住宅区内进行建设活动，应当在开工前告知物业服务企业；未告知的，物业服务企业可以按照约定禁止施工人员、车辆、工具和材料等进入住宅区。</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物业服务企业应当建立物业管理区域巡查制度，发现违法建设行为的应当予以劝阻，做好书面记录；劝阻无效的，应当立即</w:t>
            </w:r>
            <w:proofErr w:type="gramStart"/>
            <w:r w:rsidRPr="008C6E0E">
              <w:rPr>
                <w:rFonts w:ascii="宋体" w:hAnsi="宋体" w:hint="eastAsia"/>
                <w:color w:val="000000" w:themeColor="text1"/>
                <w:szCs w:val="21"/>
              </w:rPr>
              <w:t>向查处</w:t>
            </w:r>
            <w:proofErr w:type="gramEnd"/>
            <w:r w:rsidRPr="008C6E0E">
              <w:rPr>
                <w:rFonts w:ascii="宋体" w:hAnsi="宋体" w:hint="eastAsia"/>
                <w:color w:val="000000" w:themeColor="text1"/>
                <w:szCs w:val="21"/>
              </w:rPr>
              <w:t>机关报告。</w:t>
            </w:r>
          </w:p>
        </w:tc>
      </w:tr>
      <w:tr w:rsidR="003F6369" w:rsidRPr="008C6E0E" w:rsidTr="00954A26">
        <w:tc>
          <w:tcPr>
            <w:tcW w:w="2835" w:type="dxa"/>
            <w:tcPrChange w:id="71"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color w:val="000000" w:themeColor="text1"/>
                <w:szCs w:val="21"/>
              </w:rPr>
              <w:lastRenderedPageBreak/>
              <w:t>第二十条[防控职责]</w:t>
            </w:r>
            <w:r w:rsidRPr="008C6E0E">
              <w:rPr>
                <w:rFonts w:ascii="宋体" w:hAnsi="宋体" w:cs="仿宋_GB2312" w:hint="eastAsia"/>
                <w:bCs/>
                <w:color w:val="000000" w:themeColor="text1"/>
                <w:szCs w:val="21"/>
              </w:rPr>
              <w:t>巡查应当遵守下列规定：</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（一）按照巡查管</w:t>
            </w:r>
            <w:proofErr w:type="gramStart"/>
            <w:r w:rsidRPr="008C6E0E">
              <w:rPr>
                <w:rFonts w:ascii="宋体" w:hAnsi="宋体" w:cs="仿宋_GB2312" w:hint="eastAsia"/>
                <w:bCs/>
                <w:color w:val="000000" w:themeColor="text1"/>
                <w:szCs w:val="21"/>
              </w:rPr>
              <w:t>控方</w:t>
            </w:r>
            <w:r w:rsidRPr="008C6E0E">
              <w:rPr>
                <w:rFonts w:ascii="宋体" w:hAnsi="宋体" w:cs="仿宋_GB2312" w:hint="eastAsia"/>
                <w:bCs/>
                <w:color w:val="000000" w:themeColor="text1"/>
                <w:szCs w:val="21"/>
              </w:rPr>
              <w:lastRenderedPageBreak/>
              <w:t>案</w:t>
            </w:r>
            <w:proofErr w:type="gramEnd"/>
            <w:r w:rsidRPr="008C6E0E">
              <w:rPr>
                <w:rFonts w:ascii="宋体" w:hAnsi="宋体" w:cs="仿宋_GB2312" w:hint="eastAsia"/>
                <w:bCs/>
                <w:color w:val="000000" w:themeColor="text1"/>
                <w:szCs w:val="21"/>
              </w:rPr>
              <w:t>规定的时段和责任区域防控巡查，做好防控巡查记录；</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（二）发现开挖基坑、地下施工、基础或者主体施工等违法建设情形的，应当及时制止、报告，并采取影像记录或者现场勘验等方式取证；</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（三）发现有堆放建筑材料的，对无法说明合理使用需求的，责令限期移除，逾期不处理的，组织清除。</w:t>
            </w:r>
          </w:p>
        </w:tc>
        <w:tc>
          <w:tcPr>
            <w:tcW w:w="4849" w:type="dxa"/>
            <w:tcPrChange w:id="72"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《中华人民共和国城乡规划法》（2007年）</w:t>
            </w:r>
            <w:r w:rsidRPr="008C6E0E">
              <w:rPr>
                <w:rFonts w:ascii="宋体" w:hAnsi="宋体" w:hint="eastAsia"/>
                <w:color w:val="000000" w:themeColor="text1"/>
                <w:szCs w:val="21"/>
              </w:rPr>
              <w:t>第五十三条 县级以上人民政府城乡规划主管部门对城乡规划的实施情况进行监督检查，有权采取以下措施：</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lastRenderedPageBreak/>
              <w:t xml:space="preserve">　　(</w:t>
            </w:r>
            <w:proofErr w:type="gramStart"/>
            <w:r w:rsidRPr="008C6E0E">
              <w:rPr>
                <w:rFonts w:ascii="宋体" w:hAnsi="宋体" w:hint="eastAsia"/>
                <w:color w:val="000000" w:themeColor="text1"/>
                <w:szCs w:val="21"/>
              </w:rPr>
              <w:t>一</w:t>
            </w:r>
            <w:proofErr w:type="gramEnd"/>
            <w:r w:rsidRPr="008C6E0E">
              <w:rPr>
                <w:rFonts w:ascii="宋体" w:hAnsi="宋体" w:hint="eastAsia"/>
                <w:color w:val="000000" w:themeColor="text1"/>
                <w:szCs w:val="21"/>
              </w:rPr>
              <w:t>)要求有关单位和人员提供与监督事项有关的文件、资料，并进行复制；</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(二)要求有关单位和人员就监督事项涉及的问题</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t>解释和说明，并根据需要进入现场进行勘测；</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(三)责令有关单位和人员停止违反有关城乡规划的法律、法规的行为。</w:t>
            </w:r>
          </w:p>
          <w:p w:rsidR="003F6369" w:rsidRPr="008C6E0E" w:rsidRDefault="003F6369" w:rsidP="00954A26">
            <w:pPr>
              <w:ind w:firstLine="448"/>
              <w:rPr>
                <w:rFonts w:ascii="宋体" w:hAnsi="宋体"/>
                <w:color w:val="000000" w:themeColor="text1"/>
                <w:szCs w:val="21"/>
              </w:rPr>
            </w:pPr>
            <w:r w:rsidRPr="008C6E0E">
              <w:rPr>
                <w:rFonts w:ascii="宋体" w:hAnsi="宋体" w:hint="eastAsia"/>
                <w:color w:val="000000" w:themeColor="text1"/>
                <w:szCs w:val="21"/>
              </w:rPr>
              <w:t>城乡规划主管部门的工作人员履行前款规定的监督检查职责，应当出示执法证件。被监督检查的单位和人员应当予以配合，不得妨碍和阻挠依法进行的监督检查活动。</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《中华人民共和国土地管理法》（2004年）</w:t>
            </w:r>
            <w:r w:rsidRPr="008C6E0E">
              <w:rPr>
                <w:rFonts w:ascii="宋体" w:hAnsi="宋体" w:hint="eastAsia"/>
                <w:color w:val="000000" w:themeColor="text1"/>
                <w:szCs w:val="21"/>
              </w:rPr>
              <w:t>第六十七条　县级以上人民政府土地行政主管部门履行监督检查职责时，有权采取下列措施：</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（一）要求被检查的单位或者个人提供有关土地权利的文件和资料，进行查阅或者予以复制；</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（二）要求被检查的单位或者个人就有关土地权利的问题</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t>说明；</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（三）进入被检查单位或者个人非法占用的土地现场进行勘测；</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（四）责令非法占用土地的单位或者个人停止违反土地管理法律、法规的行为。</w:t>
            </w:r>
          </w:p>
        </w:tc>
        <w:tc>
          <w:tcPr>
            <w:tcW w:w="5528" w:type="dxa"/>
            <w:tcPrChange w:id="73"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《淮北市控制和查处违法建设办法》（2012年）</w:t>
            </w:r>
            <w:r w:rsidRPr="008C6E0E">
              <w:rPr>
                <w:rFonts w:ascii="宋体" w:hAnsi="宋体" w:hint="eastAsia"/>
                <w:color w:val="000000" w:themeColor="text1"/>
                <w:szCs w:val="21"/>
              </w:rPr>
              <w:t>第十七条 负有违法建设巡查责任的工作人员应当遵守下列规定：</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lastRenderedPageBreak/>
              <w:t>(</w:t>
            </w:r>
            <w:proofErr w:type="gramStart"/>
            <w:r w:rsidRPr="008C6E0E">
              <w:rPr>
                <w:rFonts w:ascii="宋体" w:hAnsi="宋体" w:hint="eastAsia"/>
                <w:color w:val="000000" w:themeColor="text1"/>
                <w:szCs w:val="21"/>
              </w:rPr>
              <w:t>一</w:t>
            </w:r>
            <w:proofErr w:type="gramEnd"/>
            <w:r w:rsidRPr="008C6E0E">
              <w:rPr>
                <w:rFonts w:ascii="宋体" w:hAnsi="宋体" w:hint="eastAsia"/>
                <w:color w:val="000000" w:themeColor="text1"/>
                <w:szCs w:val="21"/>
              </w:rPr>
              <w:t>)按照巡查控管方案规定的时段和责任区域巡查，做好巡查记录；</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(二)发现违法建设及时制止、报告并采取摄像、照相或者现场勘验等方式取证。</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《武汉市控制和查处违法建设办法》（2012年）</w:t>
            </w:r>
            <w:r w:rsidRPr="008C6E0E">
              <w:rPr>
                <w:rFonts w:ascii="宋体" w:hAnsi="宋体" w:hint="eastAsia"/>
                <w:color w:val="000000" w:themeColor="text1"/>
                <w:szCs w:val="21"/>
              </w:rPr>
              <w:t>第十六条 负有违法建设巡查责任的工作人员应当遵守下列规定:</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w:t>
            </w:r>
            <w:proofErr w:type="gramStart"/>
            <w:r w:rsidRPr="008C6E0E">
              <w:rPr>
                <w:rFonts w:ascii="宋体" w:hAnsi="宋体" w:hint="eastAsia"/>
                <w:color w:val="000000" w:themeColor="text1"/>
                <w:szCs w:val="21"/>
              </w:rPr>
              <w:t>一</w:t>
            </w:r>
            <w:proofErr w:type="gramEnd"/>
            <w:r w:rsidRPr="008C6E0E">
              <w:rPr>
                <w:rFonts w:ascii="宋体" w:hAnsi="宋体" w:hint="eastAsia"/>
                <w:color w:val="000000" w:themeColor="text1"/>
                <w:szCs w:val="21"/>
              </w:rPr>
              <w:t>)按照巡查控管方案规定的时段和责任区域巡查，做好巡查记录；</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(二)发现违法建设及时制止、报告并采取摄像、照相或者现场勘验等方式取证；</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(三)对发现的违法建设，属于其他部门管辖的，在2个工作日内移送相关部门处理；</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(四)发现堆有建筑材料的，及时登记并跟踪监控；发现有违法使用粘土砖的，及时通知建设管理部门依法处理。</w:t>
            </w:r>
          </w:p>
        </w:tc>
      </w:tr>
      <w:tr w:rsidR="003F6369" w:rsidRPr="008C6E0E" w:rsidTr="00954A26">
        <w:tc>
          <w:tcPr>
            <w:tcW w:w="2835" w:type="dxa"/>
            <w:tcPrChange w:id="74"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color w:val="000000" w:themeColor="text1"/>
                <w:szCs w:val="21"/>
              </w:rPr>
              <w:lastRenderedPageBreak/>
              <w:t>第二十一条[防控情况报告制度]</w:t>
            </w:r>
            <w:r w:rsidRPr="008C6E0E">
              <w:rPr>
                <w:rFonts w:ascii="宋体" w:hAnsi="宋体" w:cs="仿宋_GB2312" w:hint="eastAsia"/>
                <w:bCs/>
                <w:color w:val="000000" w:themeColor="text1"/>
                <w:szCs w:val="21"/>
              </w:rPr>
              <w:t>各县（区）人民政府控制和查处违法建设工作情况实行周报制，按时将每周工作情况报所在县（区）</w:t>
            </w:r>
            <w:r w:rsidRPr="008C6E0E">
              <w:rPr>
                <w:rFonts w:ascii="宋体" w:hAnsi="宋体" w:cs="仿宋_GB2312" w:hint="eastAsia"/>
                <w:bCs/>
                <w:color w:val="000000" w:themeColor="text1"/>
                <w:szCs w:val="21"/>
              </w:rPr>
              <w:lastRenderedPageBreak/>
              <w:t>人民政府党政主要领导、分管领导，抄报市控违办。</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乡镇（街道办事处）巡查情况实行周报制，每周将本辖区防控巡查情况报上一级控</w:t>
            </w:r>
            <w:proofErr w:type="gramStart"/>
            <w:r w:rsidRPr="008C6E0E">
              <w:rPr>
                <w:rFonts w:ascii="宋体" w:hAnsi="宋体" w:cs="仿宋_GB2312" w:hint="eastAsia"/>
                <w:bCs/>
                <w:color w:val="000000" w:themeColor="text1"/>
                <w:szCs w:val="21"/>
              </w:rPr>
              <w:t>违办事</w:t>
            </w:r>
            <w:proofErr w:type="gramEnd"/>
            <w:r w:rsidRPr="008C6E0E">
              <w:rPr>
                <w:rFonts w:ascii="宋体" w:hAnsi="宋体" w:cs="仿宋_GB2312" w:hint="eastAsia"/>
                <w:bCs/>
                <w:color w:val="000000" w:themeColor="text1"/>
                <w:szCs w:val="21"/>
              </w:rPr>
              <w:t>机构。</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村委会（居委会）巡查情况实行日报制，每天将本辖区防控巡查情况报所在乡镇（街道办事处）。</w:t>
            </w:r>
          </w:p>
          <w:p w:rsidR="003F6369" w:rsidRPr="008C6E0E" w:rsidRDefault="003F6369" w:rsidP="00954A26">
            <w:pPr>
              <w:shd w:val="clear" w:color="auto" w:fill="FFFFFF"/>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相关部门在接到防控巡查情况报告后，应当及时出具回执，并定期将处理情况反馈给报告单位。</w:t>
            </w:r>
          </w:p>
        </w:tc>
        <w:tc>
          <w:tcPr>
            <w:tcW w:w="4849" w:type="dxa"/>
            <w:tcPrChange w:id="75"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《中华人民共和国城乡规划法》（2007年）</w:t>
            </w:r>
            <w:r w:rsidRPr="008C6E0E">
              <w:rPr>
                <w:rFonts w:ascii="宋体" w:hAnsi="宋体" w:hint="eastAsia"/>
                <w:color w:val="000000" w:themeColor="text1"/>
                <w:szCs w:val="21"/>
              </w:rPr>
              <w:t>第五十四条 监督检查情况和处理结果应当依法公开，供公众查阅和监督。</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第五十五条城乡规划主管部门在查处违反本法规定的行为时，发现国家机关工作人员依法应当给</w:t>
            </w:r>
            <w:r w:rsidRPr="008C6E0E">
              <w:rPr>
                <w:rFonts w:ascii="宋体" w:hAnsi="宋体" w:hint="eastAsia"/>
                <w:color w:val="000000" w:themeColor="text1"/>
                <w:szCs w:val="21"/>
              </w:rPr>
              <w:lastRenderedPageBreak/>
              <w:t>予行政处分的，应当向其任免机关或者监察机关提出处分建议。</w:t>
            </w:r>
          </w:p>
        </w:tc>
        <w:tc>
          <w:tcPr>
            <w:tcW w:w="5528" w:type="dxa"/>
            <w:tcPrChange w:id="76"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《武汉市控制和查处违法建设办法》（2012年）</w:t>
            </w:r>
            <w:r w:rsidRPr="008C6E0E">
              <w:rPr>
                <w:rFonts w:ascii="宋体" w:hAnsi="宋体" w:hint="eastAsia"/>
                <w:color w:val="000000" w:themeColor="text1"/>
                <w:szCs w:val="21"/>
              </w:rPr>
              <w:t>第十七条 市、区控制和查处违法建设协调办公室应当建立违法建设控制和查处信息平台，负责收集、整理和通报相关信息。</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负有违法建设控制和查处责任的单位，应当配合控制和查处违法建设协调办公室做好违法建设信息的收集工</w:t>
            </w:r>
            <w:r w:rsidRPr="008C6E0E">
              <w:rPr>
                <w:rFonts w:ascii="宋体" w:hAnsi="宋体" w:hint="eastAsia"/>
                <w:color w:val="000000" w:themeColor="text1"/>
                <w:szCs w:val="21"/>
              </w:rPr>
              <w:lastRenderedPageBreak/>
              <w:t>作，及时报送相关信息资料。</w:t>
            </w:r>
          </w:p>
        </w:tc>
      </w:tr>
      <w:tr w:rsidR="003F6369" w:rsidRPr="008C6E0E" w:rsidTr="00954A26">
        <w:tc>
          <w:tcPr>
            <w:tcW w:w="2835" w:type="dxa"/>
            <w:tcPrChange w:id="77" w:author="admin654" w:date="2019-11-06T09:47:00Z">
              <w:tcPr>
                <w:tcW w:w="3686" w:type="dxa"/>
              </w:tcPr>
            </w:tcPrChange>
          </w:tcPr>
          <w:p w:rsidR="003F6369" w:rsidRPr="008C6E0E" w:rsidRDefault="003F6369" w:rsidP="00954A26">
            <w:pPr>
              <w:ind w:firstLineChars="294" w:firstLine="826"/>
              <w:rPr>
                <w:rFonts w:ascii="宋体" w:hAnsi="宋体"/>
                <w:b/>
                <w:snapToGrid w:val="0"/>
                <w:color w:val="000000" w:themeColor="text1"/>
                <w:sz w:val="28"/>
                <w:szCs w:val="28"/>
              </w:rPr>
            </w:pPr>
            <w:r w:rsidRPr="008C6E0E">
              <w:rPr>
                <w:rFonts w:ascii="宋体" w:hAnsi="宋体" w:hint="eastAsia"/>
                <w:b/>
                <w:snapToGrid w:val="0"/>
                <w:color w:val="000000" w:themeColor="text1"/>
                <w:sz w:val="28"/>
                <w:szCs w:val="28"/>
              </w:rPr>
              <w:lastRenderedPageBreak/>
              <w:t>第四章 认定</w:t>
            </w:r>
          </w:p>
        </w:tc>
        <w:tc>
          <w:tcPr>
            <w:tcW w:w="4849" w:type="dxa"/>
            <w:tcPrChange w:id="78" w:author="admin654" w:date="2019-11-06T09:47:00Z">
              <w:tcPr>
                <w:tcW w:w="6804" w:type="dxa"/>
              </w:tcPr>
            </w:tcPrChange>
          </w:tcPr>
          <w:p w:rsidR="003F6369" w:rsidRPr="008C6E0E" w:rsidRDefault="003F6369" w:rsidP="00954A26">
            <w:pPr>
              <w:rPr>
                <w:rFonts w:ascii="宋体" w:hAnsi="宋体"/>
                <w:color w:val="000000" w:themeColor="text1"/>
                <w:szCs w:val="21"/>
              </w:rPr>
            </w:pPr>
          </w:p>
        </w:tc>
        <w:tc>
          <w:tcPr>
            <w:tcW w:w="5528" w:type="dxa"/>
            <w:tcPrChange w:id="79" w:author="admin654" w:date="2019-11-06T09:47:00Z">
              <w:tcPr>
                <w:tcW w:w="7087" w:type="dxa"/>
              </w:tcPr>
            </w:tcPrChange>
          </w:tcPr>
          <w:p w:rsidR="003F6369" w:rsidRPr="008C6E0E" w:rsidRDefault="003F6369" w:rsidP="00954A26">
            <w:pPr>
              <w:rPr>
                <w:rFonts w:ascii="宋体" w:hAnsi="宋体"/>
                <w:color w:val="000000" w:themeColor="text1"/>
                <w:szCs w:val="21"/>
              </w:rPr>
            </w:pPr>
          </w:p>
        </w:tc>
      </w:tr>
      <w:tr w:rsidR="003F6369" w:rsidRPr="008C6E0E" w:rsidTr="00954A26">
        <w:tc>
          <w:tcPr>
            <w:tcW w:w="2835" w:type="dxa"/>
            <w:tcPrChange w:id="80"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bCs/>
                <w:color w:val="000000" w:themeColor="text1"/>
                <w:szCs w:val="21"/>
              </w:rPr>
              <w:t>第二十二条[认定主体]</w:t>
            </w:r>
            <w:r w:rsidRPr="008C6E0E">
              <w:rPr>
                <w:rFonts w:ascii="宋体" w:hAnsi="宋体" w:cs="仿宋_GB2312" w:hint="eastAsia"/>
                <w:bCs/>
                <w:color w:val="000000" w:themeColor="text1"/>
                <w:szCs w:val="21"/>
              </w:rPr>
              <w:t>城管部门、乡镇（街道办事处）发现违法建设行为，属于职责范围的，应当立案，并按照违法建设的条件以及认定程序对是否属于违法建设进行认定。</w:t>
            </w:r>
          </w:p>
          <w:p w:rsidR="003F6369" w:rsidRPr="008C6E0E" w:rsidRDefault="003F6369" w:rsidP="00954A26">
            <w:pPr>
              <w:ind w:firstLineChars="200" w:firstLine="420"/>
              <w:rPr>
                <w:rFonts w:ascii="宋体" w:hAnsi="宋体" w:cs="仿宋_GB2312"/>
                <w:b/>
                <w:bCs/>
                <w:color w:val="000000" w:themeColor="text1"/>
                <w:szCs w:val="21"/>
              </w:rPr>
            </w:pPr>
            <w:r w:rsidRPr="008C6E0E">
              <w:rPr>
                <w:rFonts w:ascii="宋体" w:hAnsi="宋体" w:cs="仿宋_GB2312" w:hint="eastAsia"/>
                <w:bCs/>
                <w:color w:val="000000" w:themeColor="text1"/>
                <w:szCs w:val="21"/>
              </w:rPr>
              <w:t>对违法建设主体（当事人）是否取得建设工程规划许可证、提供的规划权证材</w:t>
            </w:r>
            <w:r w:rsidRPr="008C6E0E">
              <w:rPr>
                <w:rFonts w:ascii="宋体" w:hAnsi="宋体" w:cs="仿宋_GB2312" w:hint="eastAsia"/>
                <w:bCs/>
                <w:color w:val="000000" w:themeColor="text1"/>
                <w:szCs w:val="21"/>
              </w:rPr>
              <w:lastRenderedPageBreak/>
              <w:t>料的真伪及有效性难以把握的，应当制作《商请规划认定函》，商请自然资源和规划部门进行规划认定，自然资源和规划部门在收到《商请规划认定函》后，应在五个工作日内出具规划认定意见；对于疑难复杂的违法建设，自然资源和规划部门可以延期至十个工作日办理并函告商请的相关部门。</w:t>
            </w:r>
          </w:p>
        </w:tc>
        <w:tc>
          <w:tcPr>
            <w:tcW w:w="4849" w:type="dxa"/>
            <w:tcPrChange w:id="81"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《江苏省城乡规划条例》（2018）</w:t>
            </w:r>
            <w:r w:rsidRPr="008C6E0E">
              <w:rPr>
                <w:rFonts w:ascii="宋体" w:hAnsi="宋体" w:hint="eastAsia"/>
                <w:color w:val="000000" w:themeColor="text1"/>
                <w:szCs w:val="21"/>
              </w:rPr>
              <w:t>第三十一条 根据国家规定需要申请选址意见书的建设项目，城乡规划主管部门可以参与建设项目前期选址工作，提出选址建议；建设单位应当在报送有关部门批准或者核准建设项目前，向有关城乡规划主管部门申请核发选址意见书。</w:t>
            </w:r>
          </w:p>
        </w:tc>
        <w:tc>
          <w:tcPr>
            <w:tcW w:w="5528" w:type="dxa"/>
            <w:tcPrChange w:id="82"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《北京市禁止违法建设若干规定》（2011年）</w:t>
            </w:r>
            <w:r w:rsidRPr="008C6E0E">
              <w:rPr>
                <w:rFonts w:ascii="宋体" w:hAnsi="宋体" w:hint="eastAsia"/>
                <w:color w:val="000000" w:themeColor="text1"/>
                <w:szCs w:val="21"/>
              </w:rPr>
              <w:t>第十条 首先发现违法建设或者接到举报的行政机关为首查责任机关，不属于其管辖的，应当在2个工作日内将案件材料移送负有查处职责的机关；发现同时有违反其他法律规定情况的，应当在2个工作日内通报其他行政机关。受移送的行政机关应当依法及时查处，并在处理决定做出后2个工作日内书面</w:t>
            </w:r>
            <w:proofErr w:type="gramStart"/>
            <w:r w:rsidRPr="008C6E0E">
              <w:rPr>
                <w:rFonts w:ascii="宋体" w:hAnsi="宋体" w:hint="eastAsia"/>
                <w:color w:val="000000" w:themeColor="text1"/>
                <w:szCs w:val="21"/>
              </w:rPr>
              <w:t>通报首查责任</w:t>
            </w:r>
            <w:proofErr w:type="gramEnd"/>
            <w:r w:rsidRPr="008C6E0E">
              <w:rPr>
                <w:rFonts w:ascii="宋体" w:hAnsi="宋体" w:hint="eastAsia"/>
                <w:color w:val="000000" w:themeColor="text1"/>
                <w:szCs w:val="21"/>
              </w:rPr>
              <w:t>机关。</w:t>
            </w:r>
          </w:p>
          <w:p w:rsidR="003F6369" w:rsidRPr="008C6E0E" w:rsidRDefault="003F6369" w:rsidP="00954A26">
            <w:pPr>
              <w:rPr>
                <w:rFonts w:ascii="宋体" w:hAnsi="宋体"/>
                <w:color w:val="000000" w:themeColor="text1"/>
                <w:szCs w:val="21"/>
              </w:rPr>
            </w:pPr>
            <w:r w:rsidRPr="008C6E0E">
              <w:rPr>
                <w:rFonts w:hint="eastAsia"/>
                <w:b/>
                <w:color w:val="000000" w:themeColor="text1"/>
              </w:rPr>
              <w:t>《</w:t>
            </w:r>
            <w:r w:rsidRPr="008C6E0E">
              <w:rPr>
                <w:b/>
                <w:color w:val="000000" w:themeColor="text1"/>
              </w:rPr>
              <w:t>常州市违法建设</w:t>
            </w:r>
            <w:r w:rsidRPr="008C6E0E">
              <w:rPr>
                <w:rFonts w:hint="eastAsia"/>
                <w:b/>
                <w:color w:val="000000" w:themeColor="text1"/>
              </w:rPr>
              <w:t>治理</w:t>
            </w:r>
            <w:r w:rsidRPr="008C6E0E">
              <w:rPr>
                <w:b/>
                <w:color w:val="000000" w:themeColor="text1"/>
              </w:rPr>
              <w:t>办法</w:t>
            </w:r>
            <w:r w:rsidRPr="008C6E0E">
              <w:rPr>
                <w:rFonts w:hint="eastAsia"/>
                <w:b/>
                <w:color w:val="000000" w:themeColor="text1"/>
              </w:rPr>
              <w:t>》（</w:t>
            </w:r>
            <w:r w:rsidRPr="008C6E0E">
              <w:rPr>
                <w:rFonts w:hint="eastAsia"/>
                <w:b/>
                <w:color w:val="000000" w:themeColor="text1"/>
              </w:rPr>
              <w:t>2019</w:t>
            </w:r>
            <w:r w:rsidRPr="008C6E0E">
              <w:rPr>
                <w:rFonts w:hint="eastAsia"/>
                <w:b/>
                <w:color w:val="000000" w:themeColor="text1"/>
              </w:rPr>
              <w:t>年）</w:t>
            </w:r>
            <w:r w:rsidRPr="008C6E0E">
              <w:rPr>
                <w:rFonts w:ascii="宋体" w:hAnsi="宋体" w:hint="eastAsia"/>
                <w:color w:val="000000" w:themeColor="text1"/>
                <w:szCs w:val="21"/>
              </w:rPr>
              <w:t>第十一条 城市管理行政执法部门发现违法建设或者接到违法建设举报后，应当立即进行核查，属于职责范围的，应当依法予以受理。</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lastRenderedPageBreak/>
              <w:t>城市管理行政执法部门经过调查，根据违法建设是否属于下列情形，依照城乡规划法律、法规的相关规定予以处理:</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w:t>
            </w:r>
            <w:proofErr w:type="gramStart"/>
            <w:r w:rsidRPr="008C6E0E">
              <w:rPr>
                <w:rFonts w:ascii="宋体" w:hAnsi="宋体" w:hint="eastAsia"/>
                <w:color w:val="000000" w:themeColor="text1"/>
                <w:szCs w:val="21"/>
              </w:rPr>
              <w:t>一</w:t>
            </w:r>
            <w:proofErr w:type="gramEnd"/>
            <w:r w:rsidRPr="008C6E0E">
              <w:rPr>
                <w:rFonts w:ascii="宋体" w:hAnsi="宋体" w:hint="eastAsia"/>
                <w:color w:val="000000" w:themeColor="text1"/>
                <w:szCs w:val="21"/>
              </w:rPr>
              <w:t>)尚可采取改正措施消除对规划实施影响的；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(二)无法采取改正措施消除对规划实施影响的；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(三)无法采取改正措施消除对规划实施影响又不能拆除的。</w:t>
            </w:r>
          </w:p>
        </w:tc>
      </w:tr>
      <w:tr w:rsidR="003F6369" w:rsidRPr="008C6E0E" w:rsidTr="00954A26">
        <w:tc>
          <w:tcPr>
            <w:tcW w:w="2835" w:type="dxa"/>
            <w:tcPrChange w:id="83" w:author="admin654" w:date="2019-11-06T09:47:00Z">
              <w:tcPr>
                <w:tcW w:w="3686" w:type="dxa"/>
              </w:tcPr>
            </w:tcPrChange>
          </w:tcPr>
          <w:p w:rsidR="003F6369" w:rsidRPr="008C6E0E" w:rsidRDefault="003F6369" w:rsidP="00954A26">
            <w:pPr>
              <w:ind w:firstLineChars="200" w:firstLine="422"/>
              <w:rPr>
                <w:rFonts w:ascii="宋体" w:hAnsi="宋体" w:cs="仿宋_GB2312"/>
                <w:b/>
                <w:bCs/>
                <w:color w:val="000000" w:themeColor="text1"/>
                <w:szCs w:val="21"/>
              </w:rPr>
            </w:pPr>
            <w:r w:rsidRPr="008C6E0E">
              <w:rPr>
                <w:rFonts w:ascii="宋体" w:hAnsi="宋体" w:cs="仿宋_GB2312" w:hint="eastAsia"/>
                <w:b/>
                <w:bCs/>
                <w:color w:val="000000" w:themeColor="text1"/>
                <w:szCs w:val="21"/>
              </w:rPr>
              <w:lastRenderedPageBreak/>
              <w:t>第二十三条[听取当事人意见]</w:t>
            </w:r>
            <w:r w:rsidRPr="008C6E0E">
              <w:rPr>
                <w:rFonts w:ascii="宋体" w:hAnsi="宋体" w:cs="仿宋_GB2312" w:hint="eastAsia"/>
                <w:bCs/>
                <w:color w:val="000000" w:themeColor="text1"/>
                <w:szCs w:val="21"/>
              </w:rPr>
              <w:t>城管部门、乡镇（街道办事处）在</w:t>
            </w:r>
            <w:proofErr w:type="gramStart"/>
            <w:r w:rsidRPr="008C6E0E">
              <w:rPr>
                <w:rFonts w:ascii="宋体" w:hAnsi="宋体" w:cs="仿宋_GB2312" w:hint="eastAsia"/>
                <w:bCs/>
                <w:color w:val="000000" w:themeColor="text1"/>
                <w:szCs w:val="21"/>
              </w:rPr>
              <w:t>作出</w:t>
            </w:r>
            <w:proofErr w:type="gramEnd"/>
            <w:r w:rsidRPr="008C6E0E">
              <w:rPr>
                <w:rFonts w:ascii="宋体" w:hAnsi="宋体" w:cs="仿宋_GB2312" w:hint="eastAsia"/>
                <w:bCs/>
                <w:color w:val="000000" w:themeColor="text1"/>
                <w:szCs w:val="21"/>
              </w:rPr>
              <w:t>认定决定前，应当告知当事人认定的事实、理由和依据，并告知当事人依法享有的权利；对当事人提出的事实、理由或者证据，应当进行复核；当事人提出的事实、理由或者证据成立的，应当采纳。</w:t>
            </w:r>
          </w:p>
          <w:p w:rsidR="003F6369" w:rsidRPr="008C6E0E" w:rsidRDefault="003F6369" w:rsidP="00954A26">
            <w:pPr>
              <w:ind w:firstLineChars="200" w:firstLine="422"/>
              <w:rPr>
                <w:rFonts w:ascii="宋体" w:hAnsi="宋体" w:cs="仿宋_GB2312"/>
                <w:b/>
                <w:bCs/>
                <w:color w:val="000000" w:themeColor="text1"/>
                <w:szCs w:val="21"/>
              </w:rPr>
            </w:pPr>
          </w:p>
        </w:tc>
        <w:tc>
          <w:tcPr>
            <w:tcW w:w="4849" w:type="dxa"/>
            <w:tcPrChange w:id="84" w:author="admin654" w:date="2019-11-06T09:47:00Z">
              <w:tcPr>
                <w:tcW w:w="6804" w:type="dxa"/>
              </w:tcPr>
            </w:tcPrChange>
          </w:tcPr>
          <w:p w:rsidR="003F6369" w:rsidRPr="008C6E0E" w:rsidRDefault="003F6369" w:rsidP="00954A26">
            <w:pPr>
              <w:rPr>
                <w:rFonts w:ascii="宋体" w:hAnsi="宋体"/>
                <w:b/>
                <w:bCs/>
                <w:color w:val="000000" w:themeColor="text1"/>
                <w:szCs w:val="21"/>
              </w:rPr>
            </w:pPr>
          </w:p>
        </w:tc>
        <w:tc>
          <w:tcPr>
            <w:tcW w:w="5528" w:type="dxa"/>
            <w:tcPrChange w:id="85" w:author="admin654" w:date="2019-11-06T09:47:00Z">
              <w:tcPr>
                <w:tcW w:w="7087" w:type="dxa"/>
              </w:tcPr>
            </w:tcPrChange>
          </w:tcPr>
          <w:p w:rsidR="003F6369" w:rsidRPr="008C6E0E" w:rsidRDefault="003F6369" w:rsidP="00954A26">
            <w:pPr>
              <w:rPr>
                <w:rFonts w:ascii="宋体" w:hAnsi="宋体"/>
                <w:b/>
                <w:bCs/>
                <w:color w:val="000000" w:themeColor="text1"/>
                <w:szCs w:val="21"/>
              </w:rPr>
            </w:pPr>
          </w:p>
        </w:tc>
      </w:tr>
      <w:tr w:rsidR="003F6369" w:rsidRPr="008C6E0E" w:rsidTr="00954A26">
        <w:tc>
          <w:tcPr>
            <w:tcW w:w="2835" w:type="dxa"/>
            <w:tcPrChange w:id="86" w:author="admin654" w:date="2019-11-06T09:47:00Z">
              <w:tcPr>
                <w:tcW w:w="3686" w:type="dxa"/>
              </w:tcPr>
            </w:tcPrChange>
          </w:tcPr>
          <w:p w:rsidR="003F6369" w:rsidRPr="008C6E0E" w:rsidRDefault="003F6369" w:rsidP="00954A26">
            <w:pPr>
              <w:ind w:firstLineChars="200" w:firstLine="422"/>
              <w:rPr>
                <w:rFonts w:ascii="宋体" w:hAnsi="宋体" w:cs="仿宋_GB2312"/>
                <w:b/>
                <w:bCs/>
                <w:color w:val="000000" w:themeColor="text1"/>
                <w:szCs w:val="21"/>
              </w:rPr>
            </w:pPr>
            <w:r w:rsidRPr="008C6E0E">
              <w:rPr>
                <w:rFonts w:ascii="宋体" w:hAnsi="宋体" w:cs="仿宋_GB2312" w:hint="eastAsia"/>
                <w:b/>
                <w:bCs/>
                <w:color w:val="000000" w:themeColor="text1"/>
                <w:szCs w:val="21"/>
              </w:rPr>
              <w:t>第二十四条[认定决定送达]</w:t>
            </w:r>
            <w:r w:rsidRPr="008C6E0E">
              <w:rPr>
                <w:rFonts w:ascii="宋体" w:hAnsi="宋体" w:cs="仿宋_GB2312" w:hint="eastAsia"/>
                <w:bCs/>
                <w:color w:val="000000" w:themeColor="text1"/>
                <w:szCs w:val="21"/>
              </w:rPr>
              <w:t>城管部门、乡镇（街道办事处）应当依照法律规定采取直接送达、留置送达、</w:t>
            </w:r>
            <w:r w:rsidRPr="008C6E0E">
              <w:rPr>
                <w:rFonts w:ascii="宋体" w:hAnsi="宋体" w:cs="仿宋_GB2312" w:hint="eastAsia"/>
                <w:bCs/>
                <w:color w:val="000000" w:themeColor="text1"/>
                <w:szCs w:val="21"/>
              </w:rPr>
              <w:lastRenderedPageBreak/>
              <w:t>邮寄送达和公告送达等方式送达认定决定书。</w:t>
            </w:r>
          </w:p>
        </w:tc>
        <w:tc>
          <w:tcPr>
            <w:tcW w:w="4849" w:type="dxa"/>
            <w:tcPrChange w:id="87" w:author="admin654" w:date="2019-11-06T09:47:00Z">
              <w:tcPr>
                <w:tcW w:w="6804" w:type="dxa"/>
              </w:tcPr>
            </w:tcPrChange>
          </w:tcPr>
          <w:p w:rsidR="003F6369" w:rsidRPr="008C6E0E" w:rsidRDefault="003F6369" w:rsidP="00954A26">
            <w:pPr>
              <w:rPr>
                <w:rFonts w:ascii="宋体" w:hAnsi="宋体"/>
                <w:b/>
                <w:bCs/>
                <w:color w:val="000000" w:themeColor="text1"/>
                <w:szCs w:val="21"/>
              </w:rPr>
            </w:pPr>
            <w:r w:rsidRPr="008C6E0E">
              <w:rPr>
                <w:rFonts w:ascii="宋体" w:hAnsi="宋体" w:hint="eastAsia"/>
                <w:b/>
                <w:bCs/>
                <w:color w:val="000000" w:themeColor="text1"/>
                <w:szCs w:val="21"/>
              </w:rPr>
              <w:lastRenderedPageBreak/>
              <w:t>《民事诉讼法》相关条款</w:t>
            </w:r>
          </w:p>
        </w:tc>
        <w:tc>
          <w:tcPr>
            <w:tcW w:w="5528" w:type="dxa"/>
            <w:tcPrChange w:id="88" w:author="admin654" w:date="2019-11-06T09:47:00Z">
              <w:tcPr>
                <w:tcW w:w="7087" w:type="dxa"/>
              </w:tcPr>
            </w:tcPrChange>
          </w:tcPr>
          <w:p w:rsidR="003F6369" w:rsidRPr="008C6E0E" w:rsidRDefault="003F6369" w:rsidP="00954A26">
            <w:pPr>
              <w:rPr>
                <w:rFonts w:ascii="宋体" w:hAnsi="宋体"/>
                <w:b/>
                <w:bCs/>
                <w:color w:val="000000" w:themeColor="text1"/>
                <w:szCs w:val="21"/>
              </w:rPr>
            </w:pPr>
          </w:p>
        </w:tc>
      </w:tr>
      <w:tr w:rsidR="003F6369" w:rsidRPr="008C6E0E" w:rsidTr="00954A26">
        <w:tc>
          <w:tcPr>
            <w:tcW w:w="2835" w:type="dxa"/>
            <w:tcPrChange w:id="89" w:author="admin654" w:date="2019-11-06T09:47:00Z">
              <w:tcPr>
                <w:tcW w:w="3686" w:type="dxa"/>
              </w:tcPr>
            </w:tcPrChange>
          </w:tcPr>
          <w:p w:rsidR="003F6369" w:rsidRPr="008C6E0E" w:rsidRDefault="003F6369" w:rsidP="00954A26">
            <w:pPr>
              <w:ind w:firstLine="631"/>
              <w:rPr>
                <w:rFonts w:ascii="宋体" w:hAnsi="宋体" w:cs="仿宋_GB2312"/>
                <w:bCs/>
                <w:color w:val="000000" w:themeColor="text1"/>
                <w:szCs w:val="21"/>
              </w:rPr>
            </w:pPr>
            <w:r w:rsidRPr="008C6E0E">
              <w:rPr>
                <w:rFonts w:ascii="宋体" w:hAnsi="宋体" w:cs="仿宋_GB2312" w:hint="eastAsia"/>
                <w:b/>
                <w:bCs/>
                <w:color w:val="000000" w:themeColor="text1"/>
                <w:szCs w:val="21"/>
              </w:rPr>
              <w:lastRenderedPageBreak/>
              <w:t>第二十五条</w:t>
            </w:r>
            <w:r w:rsidRPr="008C6E0E">
              <w:rPr>
                <w:rFonts w:ascii="宋体" w:hAnsi="宋体" w:cs="仿宋_GB2312"/>
                <w:b/>
                <w:bCs/>
                <w:color w:val="000000" w:themeColor="text1"/>
                <w:szCs w:val="21"/>
              </w:rPr>
              <w:t>[</w:t>
            </w:r>
            <w:r w:rsidRPr="008C6E0E">
              <w:rPr>
                <w:rFonts w:ascii="宋体" w:hAnsi="宋体" w:cs="仿宋_GB2312" w:hint="eastAsia"/>
                <w:b/>
                <w:bCs/>
                <w:color w:val="000000" w:themeColor="text1"/>
                <w:szCs w:val="21"/>
              </w:rPr>
              <w:t>尚可整改的情形]</w:t>
            </w:r>
            <w:r w:rsidRPr="008C6E0E">
              <w:rPr>
                <w:rFonts w:ascii="宋体" w:hAnsi="宋体" w:cs="仿宋_GB2312" w:hint="eastAsia"/>
                <w:bCs/>
                <w:color w:val="000000" w:themeColor="text1"/>
                <w:szCs w:val="21"/>
              </w:rPr>
              <w:t>有下列情形之一的，应当认定为尚可采取改正措施消除对影响的情形：</w:t>
            </w:r>
          </w:p>
          <w:p w:rsidR="003F6369" w:rsidRPr="008C6E0E" w:rsidRDefault="003F6369" w:rsidP="00954A26">
            <w:pPr>
              <w:ind w:firstLine="631"/>
              <w:rPr>
                <w:rFonts w:ascii="宋体" w:hAnsi="宋体" w:cs="仿宋_GB2312"/>
                <w:bCs/>
                <w:color w:val="000000" w:themeColor="text1"/>
                <w:szCs w:val="21"/>
              </w:rPr>
            </w:pPr>
            <w:r w:rsidRPr="008C6E0E">
              <w:rPr>
                <w:rFonts w:ascii="宋体" w:hAnsi="宋体" w:cs="仿宋_GB2312" w:hint="eastAsia"/>
                <w:bCs/>
                <w:color w:val="000000" w:themeColor="text1"/>
                <w:szCs w:val="21"/>
              </w:rPr>
              <w:t>（一）取得建设工程规划许可证，但未按照建设工程规划许可证的规定进行建设，在限期内采取局部拆除等整改措施，能够使建设工程符合建设工程规划许可证要求的；</w:t>
            </w:r>
          </w:p>
          <w:p w:rsidR="003F6369" w:rsidRPr="008C6E0E" w:rsidRDefault="003F6369" w:rsidP="00954A26">
            <w:pPr>
              <w:ind w:firstLine="631"/>
              <w:rPr>
                <w:rFonts w:ascii="宋体" w:hAnsi="宋体" w:cs="仿宋_GB2312"/>
                <w:bCs/>
                <w:color w:val="000000" w:themeColor="text1"/>
                <w:szCs w:val="21"/>
              </w:rPr>
            </w:pPr>
            <w:r w:rsidRPr="008C6E0E">
              <w:rPr>
                <w:rFonts w:ascii="宋体" w:hAnsi="宋体" w:cs="仿宋_GB2312" w:hint="eastAsia"/>
                <w:bCs/>
                <w:color w:val="000000" w:themeColor="text1"/>
                <w:szCs w:val="21"/>
              </w:rPr>
              <w:t>（二）未取得建设工程规划许可证即开工建设，但已取得城乡规划部门的建设工程设计方案审查文件，</w:t>
            </w:r>
            <w:proofErr w:type="gramStart"/>
            <w:r w:rsidRPr="008C6E0E">
              <w:rPr>
                <w:rFonts w:ascii="宋体" w:hAnsi="宋体" w:cs="仿宋_GB2312" w:hint="eastAsia"/>
                <w:bCs/>
                <w:color w:val="000000" w:themeColor="text1"/>
                <w:szCs w:val="21"/>
              </w:rPr>
              <w:t>且建设</w:t>
            </w:r>
            <w:proofErr w:type="gramEnd"/>
            <w:r w:rsidRPr="008C6E0E">
              <w:rPr>
                <w:rFonts w:ascii="宋体" w:hAnsi="宋体" w:cs="仿宋_GB2312" w:hint="eastAsia"/>
                <w:bCs/>
                <w:color w:val="000000" w:themeColor="text1"/>
                <w:szCs w:val="21"/>
              </w:rPr>
              <w:t>内容符合或者采取局部拆除等整改措施后能够符合审查文件要求的；</w:t>
            </w:r>
          </w:p>
          <w:p w:rsidR="003F6369" w:rsidRPr="008C6E0E" w:rsidRDefault="003F6369" w:rsidP="00954A26">
            <w:pPr>
              <w:ind w:firstLine="631"/>
              <w:rPr>
                <w:rFonts w:ascii="宋体" w:hAnsi="宋体" w:cs="仿宋_GB2312"/>
                <w:bCs/>
                <w:color w:val="000000" w:themeColor="text1"/>
                <w:szCs w:val="21"/>
              </w:rPr>
            </w:pPr>
            <w:r w:rsidRPr="008C6E0E">
              <w:rPr>
                <w:rFonts w:ascii="宋体" w:hAnsi="宋体" w:cs="仿宋_GB2312" w:hint="eastAsia"/>
                <w:bCs/>
                <w:color w:val="000000" w:themeColor="text1"/>
                <w:szCs w:val="21"/>
              </w:rPr>
              <w:t>（三）取得建设工程规划许可证或者乡村建设规划许可证，在开工前未经验线或者验线不合格擅自开工建设，在规定期限</w:t>
            </w:r>
            <w:proofErr w:type="gramStart"/>
            <w:r w:rsidRPr="008C6E0E">
              <w:rPr>
                <w:rFonts w:ascii="宋体" w:hAnsi="宋体" w:cs="仿宋_GB2312" w:hint="eastAsia"/>
                <w:bCs/>
                <w:color w:val="000000" w:themeColor="text1"/>
                <w:szCs w:val="21"/>
              </w:rPr>
              <w:t>内经验线</w:t>
            </w:r>
            <w:proofErr w:type="gramEnd"/>
            <w:r w:rsidRPr="008C6E0E">
              <w:rPr>
                <w:rFonts w:ascii="宋体" w:hAnsi="宋体" w:cs="仿宋_GB2312" w:hint="eastAsia"/>
                <w:bCs/>
                <w:color w:val="000000" w:themeColor="text1"/>
                <w:szCs w:val="21"/>
              </w:rPr>
              <w:t>合格，</w:t>
            </w:r>
            <w:proofErr w:type="gramStart"/>
            <w:r w:rsidRPr="008C6E0E">
              <w:rPr>
                <w:rFonts w:ascii="宋体" w:hAnsi="宋体" w:cs="仿宋_GB2312" w:hint="eastAsia"/>
                <w:bCs/>
                <w:color w:val="000000" w:themeColor="text1"/>
                <w:szCs w:val="21"/>
              </w:rPr>
              <w:t>且建设</w:t>
            </w:r>
            <w:proofErr w:type="gramEnd"/>
            <w:r w:rsidRPr="008C6E0E">
              <w:rPr>
                <w:rFonts w:ascii="宋体" w:hAnsi="宋体" w:cs="仿宋_GB2312" w:hint="eastAsia"/>
                <w:bCs/>
                <w:color w:val="000000" w:themeColor="text1"/>
                <w:szCs w:val="21"/>
              </w:rPr>
              <w:t>工程符合建设</w:t>
            </w:r>
            <w:r w:rsidRPr="008C6E0E">
              <w:rPr>
                <w:rFonts w:ascii="宋体" w:hAnsi="宋体" w:cs="仿宋_GB2312" w:hint="eastAsia"/>
                <w:bCs/>
                <w:color w:val="000000" w:themeColor="text1"/>
                <w:szCs w:val="21"/>
              </w:rPr>
              <w:lastRenderedPageBreak/>
              <w:t>工程规划许可证或者乡村建设规划许可证要求的。</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具备上述情形之一的，应当责令限期整改；整改达不到要求的，按照违法建设予以认定。</w:t>
            </w:r>
          </w:p>
        </w:tc>
        <w:tc>
          <w:tcPr>
            <w:tcW w:w="4849" w:type="dxa"/>
            <w:tcPrChange w:id="90"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《江苏省城乡规划条例》（2018）</w:t>
            </w:r>
            <w:r w:rsidRPr="008C6E0E">
              <w:rPr>
                <w:rFonts w:ascii="宋体" w:hAnsi="宋体" w:hint="eastAsia"/>
                <w:color w:val="000000" w:themeColor="text1"/>
                <w:szCs w:val="21"/>
              </w:rPr>
              <w:t>第三十八条 在城市、镇规划区内进行建筑物、构筑物、道路、管线和其他工程建设的，建设单位或者个人应当向城乡规划主管部门申请办理建设工程规划许可证；未取得建设工程规划许可证的，有关部门不得办理建设项目施工许可、商品房预（销）售许可等手续。</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前款所称的其他工程建设，包括广场、停车场、重点绿化工程，城市雕塑、大中型户外广告固定设施，大中型或者受保护的建筑物外立面装修，以及法律、法规规定的其他工程建设项目。</w:t>
            </w:r>
          </w:p>
        </w:tc>
        <w:tc>
          <w:tcPr>
            <w:tcW w:w="5528" w:type="dxa"/>
            <w:tcPrChange w:id="91"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b/>
                <w:color w:val="000000" w:themeColor="text1"/>
                <w:szCs w:val="21"/>
              </w:rPr>
              <w:t>《佛山市违法建设查处暂行办法》</w:t>
            </w:r>
            <w:r w:rsidRPr="008C6E0E">
              <w:rPr>
                <w:rFonts w:ascii="宋体" w:hAnsi="宋体" w:hint="eastAsia"/>
                <w:b/>
                <w:color w:val="000000" w:themeColor="text1"/>
                <w:szCs w:val="21"/>
              </w:rPr>
              <w:t>（2018）</w:t>
            </w:r>
            <w:r w:rsidRPr="008C6E0E">
              <w:rPr>
                <w:rFonts w:ascii="宋体" w:hAnsi="宋体" w:hint="eastAsia"/>
                <w:color w:val="000000" w:themeColor="text1"/>
                <w:szCs w:val="21"/>
              </w:rPr>
              <w:t>第二十一条 有下列情形之一的，应当认定为尚可采取改正措施消除对规划实施影响的情形：</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（一）取得建设工程规划许可证，但未按建设工程规划许可证的规定进行建设，在限期内采取局部拆除等整改措施，能够使建设工程符合建设工程规划许可证要求的；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（二）未取得建设工程规划许可证即开工建设，但已取得城乡规划部门的建设工程设计方案审查文件，</w:t>
            </w:r>
            <w:proofErr w:type="gramStart"/>
            <w:r w:rsidRPr="008C6E0E">
              <w:rPr>
                <w:rFonts w:ascii="宋体" w:hAnsi="宋体" w:hint="eastAsia"/>
                <w:color w:val="000000" w:themeColor="text1"/>
                <w:szCs w:val="21"/>
              </w:rPr>
              <w:t>且建设</w:t>
            </w:r>
            <w:proofErr w:type="gramEnd"/>
            <w:r w:rsidRPr="008C6E0E">
              <w:rPr>
                <w:rFonts w:ascii="宋体" w:hAnsi="宋体" w:hint="eastAsia"/>
                <w:color w:val="000000" w:themeColor="text1"/>
                <w:szCs w:val="21"/>
              </w:rPr>
              <w:t>内容符合或者采取局部拆除等整改措施后能够符合审查文件要求的；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（三）取得建设工程规划许可证或者乡村建设规划许可证，在开工前未经验线或者验线不合格擅自开工建设，在规定期限</w:t>
            </w:r>
            <w:proofErr w:type="gramStart"/>
            <w:r w:rsidRPr="008C6E0E">
              <w:rPr>
                <w:rFonts w:ascii="宋体" w:hAnsi="宋体" w:hint="eastAsia"/>
                <w:color w:val="000000" w:themeColor="text1"/>
                <w:szCs w:val="21"/>
              </w:rPr>
              <w:t>内经验线</w:t>
            </w:r>
            <w:proofErr w:type="gramEnd"/>
            <w:r w:rsidRPr="008C6E0E">
              <w:rPr>
                <w:rFonts w:ascii="宋体" w:hAnsi="宋体" w:hint="eastAsia"/>
                <w:color w:val="000000" w:themeColor="text1"/>
                <w:szCs w:val="21"/>
              </w:rPr>
              <w:t>合格，</w:t>
            </w:r>
            <w:proofErr w:type="gramStart"/>
            <w:r w:rsidRPr="008C6E0E">
              <w:rPr>
                <w:rFonts w:ascii="宋体" w:hAnsi="宋体" w:hint="eastAsia"/>
                <w:color w:val="000000" w:themeColor="text1"/>
                <w:szCs w:val="21"/>
              </w:rPr>
              <w:t>且建设</w:t>
            </w:r>
            <w:proofErr w:type="gramEnd"/>
            <w:r w:rsidRPr="008C6E0E">
              <w:rPr>
                <w:rFonts w:ascii="宋体" w:hAnsi="宋体" w:hint="eastAsia"/>
                <w:color w:val="000000" w:themeColor="text1"/>
                <w:szCs w:val="21"/>
              </w:rPr>
              <w:t>工程符合建设工程规划许可证或者乡村建设规划许可证要求的。</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《北京市禁止违法建设若干规定》（2011年）</w:t>
            </w:r>
            <w:r w:rsidRPr="008C6E0E">
              <w:rPr>
                <w:rFonts w:ascii="宋体" w:hAnsi="宋体" w:hint="eastAsia"/>
                <w:color w:val="000000" w:themeColor="text1"/>
                <w:szCs w:val="21"/>
              </w:rPr>
              <w:t>第十二条 规划行政主管部门责令停止建设或者发现已经建成的城镇违法建设，对尚可采取改正措施消除对规划实施影响的，应当在20日内书面责令限期改正；改正</w:t>
            </w:r>
            <w:proofErr w:type="gramStart"/>
            <w:r w:rsidRPr="008C6E0E">
              <w:rPr>
                <w:rFonts w:ascii="宋体" w:hAnsi="宋体" w:hint="eastAsia"/>
                <w:color w:val="000000" w:themeColor="text1"/>
                <w:szCs w:val="21"/>
              </w:rPr>
              <w:t>后处该</w:t>
            </w:r>
            <w:proofErr w:type="gramEnd"/>
            <w:r w:rsidRPr="008C6E0E">
              <w:rPr>
                <w:rFonts w:ascii="宋体" w:hAnsi="宋体" w:hint="eastAsia"/>
                <w:color w:val="000000" w:themeColor="text1"/>
                <w:szCs w:val="21"/>
              </w:rPr>
              <w:t>建设工程总造价5%以上10%以下罚款。对逾期不改正或者无法采取改正措施消除对规划实施影响的城镇违法建设，能够拆除的,应当责令限期拆除，不能拆除的，没收实物或者违法收入，可以</w:t>
            </w:r>
            <w:proofErr w:type="gramStart"/>
            <w:r w:rsidRPr="008C6E0E">
              <w:rPr>
                <w:rFonts w:ascii="宋体" w:hAnsi="宋体" w:hint="eastAsia"/>
                <w:color w:val="000000" w:themeColor="text1"/>
                <w:szCs w:val="21"/>
              </w:rPr>
              <w:t>并处该建设</w:t>
            </w:r>
            <w:proofErr w:type="gramEnd"/>
            <w:r w:rsidRPr="008C6E0E">
              <w:rPr>
                <w:rFonts w:ascii="宋体" w:hAnsi="宋体" w:hint="eastAsia"/>
                <w:color w:val="000000" w:themeColor="text1"/>
                <w:szCs w:val="21"/>
              </w:rPr>
              <w:t>工程总造价10%以下罚款。</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城市管理综合行政执法机关责令停止建设或者发现已经建成的城镇违法建设，应当在20日内责令限期拆除，不</w:t>
            </w:r>
            <w:r w:rsidRPr="008C6E0E">
              <w:rPr>
                <w:rFonts w:ascii="宋体" w:hAnsi="宋体" w:hint="eastAsia"/>
                <w:color w:val="000000" w:themeColor="text1"/>
                <w:szCs w:val="21"/>
              </w:rPr>
              <w:lastRenderedPageBreak/>
              <w:t>能拆除的，没收实物或者违法收入，可以</w:t>
            </w:r>
            <w:proofErr w:type="gramStart"/>
            <w:r w:rsidRPr="008C6E0E">
              <w:rPr>
                <w:rFonts w:ascii="宋体" w:hAnsi="宋体" w:hint="eastAsia"/>
                <w:color w:val="000000" w:themeColor="text1"/>
                <w:szCs w:val="21"/>
              </w:rPr>
              <w:t>并处该建设</w:t>
            </w:r>
            <w:proofErr w:type="gramEnd"/>
            <w:r w:rsidRPr="008C6E0E">
              <w:rPr>
                <w:rFonts w:ascii="宋体" w:hAnsi="宋体" w:hint="eastAsia"/>
                <w:color w:val="000000" w:themeColor="text1"/>
                <w:szCs w:val="21"/>
              </w:rPr>
              <w:t>工程总造价10%以下罚款。</w:t>
            </w:r>
          </w:p>
          <w:p w:rsidR="003F6369" w:rsidRPr="008C6E0E" w:rsidRDefault="003F6369" w:rsidP="00954A26">
            <w:pPr>
              <w:ind w:firstLine="453"/>
              <w:rPr>
                <w:rFonts w:ascii="宋体" w:hAnsi="宋体"/>
                <w:color w:val="000000" w:themeColor="text1"/>
                <w:szCs w:val="21"/>
              </w:rPr>
            </w:pPr>
            <w:r w:rsidRPr="008C6E0E">
              <w:rPr>
                <w:rFonts w:ascii="宋体" w:hAnsi="宋体" w:hint="eastAsia"/>
                <w:color w:val="000000" w:themeColor="text1"/>
                <w:szCs w:val="21"/>
              </w:rPr>
              <w:t>责令限期改正和限期拆除的期限一般不超过15日。</w:t>
            </w:r>
          </w:p>
        </w:tc>
      </w:tr>
      <w:tr w:rsidR="003F6369" w:rsidRPr="008C6E0E" w:rsidTr="00954A26">
        <w:tc>
          <w:tcPr>
            <w:tcW w:w="2835" w:type="dxa"/>
            <w:tcPrChange w:id="92"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bCs/>
                <w:color w:val="000000" w:themeColor="text1"/>
                <w:szCs w:val="21"/>
              </w:rPr>
              <w:lastRenderedPageBreak/>
              <w:t>第二十六条[</w:t>
            </w:r>
            <w:proofErr w:type="gramStart"/>
            <w:r w:rsidRPr="008C6E0E">
              <w:rPr>
                <w:rFonts w:ascii="宋体" w:hAnsi="宋体" w:cs="仿宋_GB2312" w:hint="eastAsia"/>
                <w:b/>
                <w:bCs/>
                <w:color w:val="000000" w:themeColor="text1"/>
                <w:szCs w:val="21"/>
              </w:rPr>
              <w:t>不</w:t>
            </w:r>
            <w:proofErr w:type="gramEnd"/>
            <w:r w:rsidRPr="008C6E0E">
              <w:rPr>
                <w:rFonts w:ascii="宋体" w:hAnsi="宋体" w:cs="仿宋_GB2312" w:hint="eastAsia"/>
                <w:b/>
                <w:bCs/>
                <w:color w:val="000000" w:themeColor="text1"/>
                <w:szCs w:val="21"/>
              </w:rPr>
              <w:t>认定为违法建设的情形]</w:t>
            </w:r>
            <w:r w:rsidRPr="008C6E0E">
              <w:rPr>
                <w:rFonts w:ascii="宋体" w:hAnsi="宋体" w:cs="仿宋_GB2312" w:hint="eastAsia"/>
                <w:bCs/>
                <w:color w:val="000000" w:themeColor="text1"/>
                <w:szCs w:val="21"/>
              </w:rPr>
              <w:t>无需申领建设工程规划许可证或者无需重复申领建设规划许可证的下列情形，</w:t>
            </w:r>
            <w:proofErr w:type="gramStart"/>
            <w:r w:rsidRPr="008C6E0E">
              <w:rPr>
                <w:rFonts w:ascii="宋体" w:hAnsi="宋体" w:cs="仿宋_GB2312" w:hint="eastAsia"/>
                <w:bCs/>
                <w:color w:val="000000" w:themeColor="text1"/>
                <w:szCs w:val="21"/>
              </w:rPr>
              <w:t>不</w:t>
            </w:r>
            <w:proofErr w:type="gramEnd"/>
            <w:r w:rsidRPr="008C6E0E">
              <w:rPr>
                <w:rFonts w:ascii="宋体" w:hAnsi="宋体" w:cs="仿宋_GB2312" w:hint="eastAsia"/>
                <w:bCs/>
                <w:color w:val="000000" w:themeColor="text1"/>
                <w:szCs w:val="21"/>
              </w:rPr>
              <w:t>认定为违法建设，法律法规另有规定的除外：</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（一）在加油站、停车场等经营区域范围内设置的一体化洗车设备；</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（二）住宅建筑外墙空调架、雨棚、防盗窗、单层太阳能设备等设施；</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（三）无烟灶台、室外烟道、中央空调室外机隔音改造设施；</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（四）简易通信天线、车辆进出道闸、交通信号灯、护栏、电子警察等道路交通管理设施；</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lastRenderedPageBreak/>
              <w:t>（五）各类标志、标线、界桩、监测和监控设施；</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（六）大中型或者受保护的建筑物外立面装修以外的建筑物、构筑物装修；</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（七）仅对路面、路缘石、侧石、绿化、隔离栏等进行局部维修、出新，不改变道路线形、断面；</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（八）不</w:t>
            </w:r>
            <w:proofErr w:type="gramStart"/>
            <w:r w:rsidRPr="008C6E0E">
              <w:rPr>
                <w:rFonts w:ascii="宋体" w:hAnsi="宋体" w:cs="仿宋_GB2312" w:hint="eastAsia"/>
                <w:bCs/>
                <w:color w:val="000000" w:themeColor="text1"/>
                <w:szCs w:val="21"/>
              </w:rPr>
              <w:t>改变管位轴线</w:t>
            </w:r>
            <w:proofErr w:type="gramEnd"/>
            <w:r w:rsidRPr="008C6E0E">
              <w:rPr>
                <w:rFonts w:ascii="宋体" w:hAnsi="宋体" w:cs="仿宋_GB2312" w:hint="eastAsia"/>
                <w:bCs/>
                <w:color w:val="000000" w:themeColor="text1"/>
                <w:szCs w:val="21"/>
              </w:rPr>
              <w:t>和管径的地下管线局部更新；</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（九）雨水口连接管、</w:t>
            </w:r>
            <w:proofErr w:type="gramStart"/>
            <w:r w:rsidRPr="008C6E0E">
              <w:rPr>
                <w:rFonts w:ascii="宋体" w:hAnsi="宋体" w:cs="仿宋_GB2312" w:hint="eastAsia"/>
                <w:bCs/>
                <w:color w:val="000000" w:themeColor="text1"/>
                <w:szCs w:val="21"/>
              </w:rPr>
              <w:t>入户管</w:t>
            </w:r>
            <w:proofErr w:type="gramEnd"/>
            <w:r w:rsidRPr="008C6E0E">
              <w:rPr>
                <w:rFonts w:ascii="宋体" w:hAnsi="宋体" w:cs="仿宋_GB2312" w:hint="eastAsia"/>
                <w:bCs/>
                <w:color w:val="000000" w:themeColor="text1"/>
                <w:szCs w:val="21"/>
              </w:rPr>
              <w:t>等零星管线；</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bCs/>
                <w:color w:val="000000" w:themeColor="text1"/>
                <w:szCs w:val="21"/>
              </w:rPr>
              <w:t>（十）按照规划建设的阳台使用玻璃框架等进行封闭的；</w:t>
            </w:r>
          </w:p>
          <w:p w:rsidR="003F6369" w:rsidRPr="008C6E0E" w:rsidRDefault="003F6369" w:rsidP="00954A26">
            <w:pPr>
              <w:ind w:firstLineChars="200" w:firstLine="420"/>
              <w:rPr>
                <w:rFonts w:ascii="宋体" w:hAnsi="宋体" w:cs="仿宋_GB2312"/>
                <w:b/>
                <w:bCs/>
                <w:color w:val="000000" w:themeColor="text1"/>
                <w:szCs w:val="21"/>
              </w:rPr>
            </w:pPr>
            <w:r w:rsidRPr="008C6E0E">
              <w:rPr>
                <w:rFonts w:ascii="宋体" w:hAnsi="宋体" w:cs="仿宋_GB2312" w:hint="eastAsia"/>
                <w:bCs/>
                <w:color w:val="000000" w:themeColor="text1"/>
                <w:szCs w:val="21"/>
              </w:rPr>
              <w:t>（十一）法律、法规尚未明确规定需要办理建设工程规划许可的其他建设工程。</w:t>
            </w:r>
          </w:p>
        </w:tc>
        <w:tc>
          <w:tcPr>
            <w:tcW w:w="4849" w:type="dxa"/>
            <w:tcPrChange w:id="93" w:author="admin654" w:date="2019-11-06T09:47:00Z">
              <w:tcPr>
                <w:tcW w:w="6804" w:type="dxa"/>
              </w:tcPr>
            </w:tcPrChange>
          </w:tcPr>
          <w:p w:rsidR="003F6369" w:rsidRPr="008C6E0E" w:rsidRDefault="003F6369" w:rsidP="00954A26">
            <w:pPr>
              <w:rPr>
                <w:rFonts w:ascii="宋体" w:hAnsi="宋体"/>
                <w:b/>
                <w:bCs/>
                <w:color w:val="000000" w:themeColor="text1"/>
                <w:szCs w:val="21"/>
              </w:rPr>
            </w:pPr>
          </w:p>
        </w:tc>
        <w:tc>
          <w:tcPr>
            <w:tcW w:w="5528" w:type="dxa"/>
            <w:tcPrChange w:id="94" w:author="admin654" w:date="2019-11-06T09:47:00Z">
              <w:tcPr>
                <w:tcW w:w="7087" w:type="dxa"/>
              </w:tcPr>
            </w:tcPrChange>
          </w:tcPr>
          <w:p w:rsidR="003F6369" w:rsidRPr="008C6E0E" w:rsidRDefault="003F6369" w:rsidP="00954A26">
            <w:pPr>
              <w:rPr>
                <w:color w:val="000000" w:themeColor="text1"/>
              </w:rPr>
            </w:pPr>
            <w:r w:rsidRPr="008C6E0E">
              <w:rPr>
                <w:rFonts w:hint="eastAsia"/>
                <w:b/>
                <w:color w:val="000000" w:themeColor="text1"/>
              </w:rPr>
              <w:t>《南京市关于加强违法建设治理若干问题的实施意见》（</w:t>
            </w:r>
            <w:r w:rsidRPr="008C6E0E">
              <w:rPr>
                <w:b/>
                <w:color w:val="000000" w:themeColor="text1"/>
                <w:szCs w:val="32"/>
              </w:rPr>
              <w:t>201</w:t>
            </w:r>
            <w:r w:rsidRPr="008C6E0E">
              <w:rPr>
                <w:rFonts w:hint="eastAsia"/>
                <w:b/>
                <w:color w:val="000000" w:themeColor="text1"/>
                <w:szCs w:val="32"/>
              </w:rPr>
              <w:t>8</w:t>
            </w:r>
            <w:r w:rsidRPr="008C6E0E">
              <w:rPr>
                <w:rFonts w:hint="eastAsia"/>
                <w:b/>
                <w:color w:val="000000" w:themeColor="text1"/>
                <w:szCs w:val="32"/>
              </w:rPr>
              <w:t>年</w:t>
            </w:r>
            <w:r w:rsidRPr="008C6E0E">
              <w:rPr>
                <w:rFonts w:hint="eastAsia"/>
                <w:b/>
                <w:color w:val="000000" w:themeColor="text1"/>
              </w:rPr>
              <w:t>）</w:t>
            </w:r>
            <w:r w:rsidRPr="008C6E0E">
              <w:rPr>
                <w:rFonts w:hint="eastAsia"/>
                <w:color w:val="000000" w:themeColor="text1"/>
              </w:rPr>
              <w:t>第二十四条按照简政放权、便民高效原则，下列情形无需重复申领建设工程规划许可证：</w:t>
            </w:r>
          </w:p>
          <w:p w:rsidR="003F6369" w:rsidRPr="008C6E0E" w:rsidRDefault="003F6369" w:rsidP="00954A26">
            <w:pPr>
              <w:ind w:firstLineChars="100" w:firstLine="210"/>
              <w:rPr>
                <w:color w:val="000000" w:themeColor="text1"/>
              </w:rPr>
            </w:pPr>
            <w:r w:rsidRPr="008C6E0E">
              <w:rPr>
                <w:rFonts w:hint="eastAsia"/>
                <w:color w:val="000000" w:themeColor="text1"/>
              </w:rPr>
              <w:t>（一）仅对路面、路缘石、侧石、绿化、隔离栏等进行局部维修、出新，不改变道路线形、断面的；</w:t>
            </w:r>
          </w:p>
          <w:p w:rsidR="003F6369" w:rsidRPr="008C6E0E" w:rsidRDefault="003F6369" w:rsidP="00954A26">
            <w:pPr>
              <w:ind w:firstLineChars="100" w:firstLine="210"/>
              <w:rPr>
                <w:color w:val="000000" w:themeColor="text1"/>
              </w:rPr>
            </w:pPr>
            <w:r w:rsidRPr="008C6E0E">
              <w:rPr>
                <w:rFonts w:hint="eastAsia"/>
                <w:color w:val="000000" w:themeColor="text1"/>
              </w:rPr>
              <w:t>（二）不</w:t>
            </w:r>
            <w:proofErr w:type="gramStart"/>
            <w:r w:rsidRPr="008C6E0E">
              <w:rPr>
                <w:rFonts w:hint="eastAsia"/>
                <w:color w:val="000000" w:themeColor="text1"/>
              </w:rPr>
              <w:t>改变管位轴线</w:t>
            </w:r>
            <w:proofErr w:type="gramEnd"/>
            <w:r w:rsidRPr="008C6E0E">
              <w:rPr>
                <w:rFonts w:hint="eastAsia"/>
                <w:color w:val="000000" w:themeColor="text1"/>
              </w:rPr>
              <w:t>和管径的地下管线局部更新；</w:t>
            </w:r>
          </w:p>
          <w:p w:rsidR="003F6369" w:rsidRPr="008C6E0E" w:rsidRDefault="003F6369" w:rsidP="00954A26">
            <w:pPr>
              <w:ind w:firstLineChars="100" w:firstLine="210"/>
              <w:rPr>
                <w:color w:val="000000" w:themeColor="text1"/>
              </w:rPr>
            </w:pPr>
            <w:r w:rsidRPr="008C6E0E">
              <w:rPr>
                <w:rFonts w:hint="eastAsia"/>
                <w:color w:val="000000" w:themeColor="text1"/>
              </w:rPr>
              <w:t>（三）雨水口连接管、</w:t>
            </w:r>
            <w:proofErr w:type="gramStart"/>
            <w:r w:rsidRPr="008C6E0E">
              <w:rPr>
                <w:rFonts w:hint="eastAsia"/>
                <w:color w:val="000000" w:themeColor="text1"/>
              </w:rPr>
              <w:t>入户管</w:t>
            </w:r>
            <w:proofErr w:type="gramEnd"/>
            <w:r w:rsidRPr="008C6E0E">
              <w:rPr>
                <w:rFonts w:hint="eastAsia"/>
                <w:color w:val="000000" w:themeColor="text1"/>
              </w:rPr>
              <w:t>等零星管线；</w:t>
            </w:r>
          </w:p>
          <w:p w:rsidR="003F6369" w:rsidRPr="008C6E0E" w:rsidRDefault="003F6369" w:rsidP="00954A26">
            <w:pPr>
              <w:ind w:firstLineChars="100" w:firstLine="210"/>
              <w:rPr>
                <w:color w:val="000000" w:themeColor="text1"/>
              </w:rPr>
            </w:pPr>
            <w:r w:rsidRPr="008C6E0E">
              <w:rPr>
                <w:rFonts w:hint="eastAsia"/>
                <w:color w:val="000000" w:themeColor="text1"/>
              </w:rPr>
              <w:t>（四）按规划建设的阳台使用玻璃框架等进行封闭的；</w:t>
            </w:r>
          </w:p>
          <w:p w:rsidR="003F6369" w:rsidRPr="008C6E0E" w:rsidRDefault="003F6369" w:rsidP="00954A26">
            <w:pPr>
              <w:ind w:firstLineChars="200" w:firstLine="420"/>
              <w:rPr>
                <w:color w:val="000000" w:themeColor="text1"/>
              </w:rPr>
            </w:pPr>
            <w:r w:rsidRPr="008C6E0E">
              <w:rPr>
                <w:rFonts w:hint="eastAsia"/>
                <w:color w:val="000000" w:themeColor="text1"/>
              </w:rPr>
              <w:t>其他无需重复申领建设工程规划许可证的事项由市城市规划主管部门与市城市管理行政执法部门定期研究进行修订增补后公布。</w:t>
            </w:r>
          </w:p>
          <w:p w:rsidR="003F6369" w:rsidRPr="008C6E0E" w:rsidRDefault="003F6369" w:rsidP="00954A26">
            <w:pPr>
              <w:ind w:firstLineChars="200" w:firstLine="420"/>
              <w:rPr>
                <w:color w:val="000000" w:themeColor="text1"/>
              </w:rPr>
            </w:pPr>
            <w:r w:rsidRPr="008C6E0E">
              <w:rPr>
                <w:rFonts w:hint="eastAsia"/>
                <w:color w:val="000000" w:themeColor="text1"/>
              </w:rPr>
              <w:t>第二十五条按照现行城乡规划法律法规的规定，下列情形无需申领建设工程规划许可证，法律法规另有规定的除外。</w:t>
            </w:r>
          </w:p>
          <w:p w:rsidR="003F6369" w:rsidRPr="008C6E0E" w:rsidRDefault="003F6369" w:rsidP="00954A26">
            <w:pPr>
              <w:ind w:firstLineChars="100" w:firstLine="210"/>
              <w:rPr>
                <w:color w:val="000000" w:themeColor="text1"/>
              </w:rPr>
            </w:pPr>
            <w:r w:rsidRPr="008C6E0E">
              <w:rPr>
                <w:rFonts w:hint="eastAsia"/>
                <w:color w:val="000000" w:themeColor="text1"/>
              </w:rPr>
              <w:t>（一）在加油站、停车场等经营区域范围内设置的一体化洗车设备；</w:t>
            </w:r>
          </w:p>
          <w:p w:rsidR="003F6369" w:rsidRPr="008C6E0E" w:rsidRDefault="003F6369" w:rsidP="00954A26">
            <w:pPr>
              <w:ind w:firstLineChars="100" w:firstLine="210"/>
              <w:rPr>
                <w:color w:val="000000" w:themeColor="text1"/>
              </w:rPr>
            </w:pPr>
            <w:r w:rsidRPr="008C6E0E">
              <w:rPr>
                <w:rFonts w:hint="eastAsia"/>
                <w:color w:val="000000" w:themeColor="text1"/>
              </w:rPr>
              <w:t>（二）住宅建筑外墙空调架、雨棚、防盗窗、单层太阳能设备等设施；</w:t>
            </w:r>
          </w:p>
          <w:p w:rsidR="003F6369" w:rsidRPr="008C6E0E" w:rsidRDefault="003F6369" w:rsidP="00954A26">
            <w:pPr>
              <w:ind w:firstLineChars="100" w:firstLine="210"/>
              <w:rPr>
                <w:color w:val="000000" w:themeColor="text1"/>
              </w:rPr>
            </w:pPr>
            <w:r w:rsidRPr="008C6E0E">
              <w:rPr>
                <w:rFonts w:hint="eastAsia"/>
                <w:color w:val="000000" w:themeColor="text1"/>
              </w:rPr>
              <w:t>（三）建筑内部装修；</w:t>
            </w:r>
          </w:p>
          <w:p w:rsidR="003F6369" w:rsidRPr="008C6E0E" w:rsidRDefault="003F6369" w:rsidP="00954A26">
            <w:pPr>
              <w:ind w:firstLineChars="100" w:firstLine="210"/>
              <w:rPr>
                <w:color w:val="000000" w:themeColor="text1"/>
              </w:rPr>
            </w:pPr>
            <w:r w:rsidRPr="008C6E0E">
              <w:rPr>
                <w:rFonts w:hint="eastAsia"/>
                <w:color w:val="000000" w:themeColor="text1"/>
              </w:rPr>
              <w:t>（四）无烟灶台、室外烟道、中央空调室外机隔音改造</w:t>
            </w:r>
            <w:r w:rsidRPr="008C6E0E">
              <w:rPr>
                <w:rFonts w:hint="eastAsia"/>
                <w:color w:val="000000" w:themeColor="text1"/>
              </w:rPr>
              <w:lastRenderedPageBreak/>
              <w:t>设施；</w:t>
            </w:r>
          </w:p>
          <w:p w:rsidR="003F6369" w:rsidRPr="008C6E0E" w:rsidRDefault="003F6369" w:rsidP="00954A26">
            <w:pPr>
              <w:ind w:firstLineChars="100" w:firstLine="210"/>
              <w:rPr>
                <w:color w:val="000000" w:themeColor="text1"/>
              </w:rPr>
            </w:pPr>
            <w:r w:rsidRPr="008C6E0E">
              <w:rPr>
                <w:rFonts w:hint="eastAsia"/>
                <w:color w:val="000000" w:themeColor="text1"/>
              </w:rPr>
              <w:t>（五）业主在专有使用权范围内设置的宠物棚、鸽舍、围栏等设施；</w:t>
            </w:r>
          </w:p>
          <w:p w:rsidR="003F6369" w:rsidRPr="008C6E0E" w:rsidRDefault="003F6369" w:rsidP="00954A26">
            <w:pPr>
              <w:ind w:firstLineChars="100" w:firstLine="210"/>
              <w:rPr>
                <w:color w:val="000000" w:themeColor="text1"/>
              </w:rPr>
            </w:pPr>
            <w:r w:rsidRPr="008C6E0E">
              <w:rPr>
                <w:rFonts w:hint="eastAsia"/>
                <w:color w:val="000000" w:themeColor="text1"/>
              </w:rPr>
              <w:t>（六）简易通信天线、车辆进出道闸、交通信号灯、护栏、电子警察等道路交通管理设施；</w:t>
            </w:r>
          </w:p>
          <w:p w:rsidR="003F6369" w:rsidRPr="008C6E0E" w:rsidRDefault="003F6369" w:rsidP="00954A26">
            <w:pPr>
              <w:ind w:firstLineChars="100" w:firstLine="210"/>
              <w:rPr>
                <w:color w:val="000000" w:themeColor="text1"/>
              </w:rPr>
            </w:pPr>
            <w:r w:rsidRPr="008C6E0E">
              <w:rPr>
                <w:rFonts w:hint="eastAsia"/>
                <w:color w:val="000000" w:themeColor="text1"/>
              </w:rPr>
              <w:t>（七）各类标志、标线、界桩、监测和监控设施；</w:t>
            </w:r>
          </w:p>
          <w:p w:rsidR="003F6369" w:rsidRPr="008C6E0E" w:rsidRDefault="003F6369" w:rsidP="00954A26">
            <w:pPr>
              <w:ind w:firstLineChars="100" w:firstLine="210"/>
              <w:rPr>
                <w:color w:val="000000" w:themeColor="text1"/>
              </w:rPr>
            </w:pPr>
            <w:r w:rsidRPr="008C6E0E">
              <w:rPr>
                <w:rFonts w:hint="eastAsia"/>
                <w:color w:val="000000" w:themeColor="text1"/>
              </w:rPr>
              <w:t>（八）大中型或受保护的建筑物外立面装修以外的建、构筑物外立面装修；</w:t>
            </w:r>
          </w:p>
          <w:p w:rsidR="003F6369" w:rsidRPr="008C6E0E" w:rsidRDefault="003F6369" w:rsidP="00954A26">
            <w:pPr>
              <w:ind w:firstLineChars="100" w:firstLine="210"/>
              <w:rPr>
                <w:color w:val="000000" w:themeColor="text1"/>
              </w:rPr>
            </w:pPr>
            <w:r w:rsidRPr="008C6E0E">
              <w:rPr>
                <w:rFonts w:hint="eastAsia"/>
                <w:color w:val="000000" w:themeColor="text1"/>
              </w:rPr>
              <w:t>（九）简易公共自行车亭、公交车亭、门岗；</w:t>
            </w:r>
          </w:p>
          <w:p w:rsidR="003F6369" w:rsidRPr="008C6E0E" w:rsidRDefault="003F6369" w:rsidP="00954A26">
            <w:pPr>
              <w:ind w:firstLineChars="100" w:firstLine="210"/>
              <w:rPr>
                <w:color w:val="000000" w:themeColor="text1"/>
              </w:rPr>
            </w:pPr>
            <w:r w:rsidRPr="008C6E0E">
              <w:rPr>
                <w:rFonts w:hint="eastAsia"/>
                <w:color w:val="000000" w:themeColor="text1"/>
              </w:rPr>
              <w:t>（十）法律、法规尚未明确规定需要办理建设工程规划许可的其他建设工程。</w:t>
            </w:r>
          </w:p>
        </w:tc>
      </w:tr>
      <w:tr w:rsidR="003F6369" w:rsidRPr="008C6E0E" w:rsidTr="00954A26">
        <w:tc>
          <w:tcPr>
            <w:tcW w:w="2835" w:type="dxa"/>
            <w:tcPrChange w:id="95"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bCs/>
                <w:color w:val="000000" w:themeColor="text1"/>
                <w:szCs w:val="21"/>
              </w:rPr>
              <w:lastRenderedPageBreak/>
              <w:t>第二十七条[对无法确定建设单位和个人的处理]</w:t>
            </w:r>
            <w:r w:rsidRPr="008C6E0E">
              <w:rPr>
                <w:rFonts w:ascii="宋体" w:hAnsi="宋体" w:cs="仿宋_GB2312" w:hint="eastAsia"/>
                <w:bCs/>
                <w:color w:val="000000" w:themeColor="text1"/>
                <w:szCs w:val="21"/>
              </w:rPr>
              <w:t>无法确定建设单位或者个人的违法建设，相关执法部门应当在违法建设现场，或者</w:t>
            </w:r>
            <w:r w:rsidRPr="008C6E0E">
              <w:rPr>
                <w:rFonts w:ascii="宋体" w:hAnsi="宋体" w:cs="仿宋_GB2312" w:hint="eastAsia"/>
                <w:bCs/>
                <w:color w:val="000000" w:themeColor="text1"/>
                <w:szCs w:val="21"/>
              </w:rPr>
              <w:lastRenderedPageBreak/>
              <w:t>违法建设查处部门网站，或者违法建设所在地县级以上公共媒体发布公告，要求建设单位或者个人依法接受处理，公告期限不少于三十日；公告期届满仍然无法确定建设单位或者个人的，可以认定为无主建筑，由违法建设查处部门报经县（区）人民政府批准后依法强制拆除或者没收。无法确定建设单位或者个人的违法建设项目不及时拆除可能影响安全、交通等的，依法予以强制拆除。</w:t>
            </w:r>
          </w:p>
        </w:tc>
        <w:tc>
          <w:tcPr>
            <w:tcW w:w="4849" w:type="dxa"/>
            <w:tcPrChange w:id="96"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《江苏省城乡规划条例》（2018）</w:t>
            </w:r>
            <w:r w:rsidRPr="008C6E0E">
              <w:rPr>
                <w:rFonts w:ascii="宋体" w:hAnsi="宋体" w:hint="eastAsia"/>
                <w:color w:val="000000" w:themeColor="text1"/>
                <w:szCs w:val="21"/>
              </w:rPr>
              <w:t>第四十五条 建设单位或者个人应当按照规划条件和规划许可的内容进行建设，不得擅自变更；确需变更的，应当向城乡规划主管部门申请。变更内容依法应当先经其他有关主管部门同意的，建设单位或者个人在向城乡</w:t>
            </w:r>
            <w:r w:rsidRPr="008C6E0E">
              <w:rPr>
                <w:rFonts w:ascii="宋体" w:hAnsi="宋体" w:hint="eastAsia"/>
                <w:color w:val="000000" w:themeColor="text1"/>
                <w:szCs w:val="21"/>
              </w:rPr>
              <w:lastRenderedPageBreak/>
              <w:t>规划主管部门申请变更时，应当提供相关证明文件。申请变更的内容不符合控制性详细规划的，城乡规划主管部门不得批准。对房地产开发项目，除因公共利益需要外，申请变更的内容涉及提高容积率、改变使用性质、降低绿地率、减少必须配置的公共服务设施和基础设施的，城乡规划主管部门不得批准。</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城乡规划主管部门在审批变更规划许可前应当采取公示、听证会、座谈会等形式，听取利害关系人的意见。因变更规划许可内容给利害关系人合法权益造成损失的，申请变更的建设单位或者个人应当依法给予补偿。</w:t>
            </w:r>
          </w:p>
        </w:tc>
        <w:tc>
          <w:tcPr>
            <w:tcW w:w="5528" w:type="dxa"/>
            <w:tcPrChange w:id="97"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hint="eastAsia"/>
                <w:b/>
                <w:color w:val="000000" w:themeColor="text1"/>
              </w:rPr>
              <w:lastRenderedPageBreak/>
              <w:t>《</w:t>
            </w:r>
            <w:r w:rsidRPr="008C6E0E">
              <w:rPr>
                <w:b/>
                <w:color w:val="000000" w:themeColor="text1"/>
              </w:rPr>
              <w:t>常州市违法建设</w:t>
            </w:r>
            <w:r w:rsidRPr="008C6E0E">
              <w:rPr>
                <w:rFonts w:hint="eastAsia"/>
                <w:b/>
                <w:color w:val="000000" w:themeColor="text1"/>
              </w:rPr>
              <w:t>治理</w:t>
            </w:r>
            <w:r w:rsidRPr="008C6E0E">
              <w:rPr>
                <w:b/>
                <w:color w:val="000000" w:themeColor="text1"/>
              </w:rPr>
              <w:t>办法</w:t>
            </w:r>
            <w:r w:rsidRPr="008C6E0E">
              <w:rPr>
                <w:rFonts w:hint="eastAsia"/>
                <w:b/>
                <w:color w:val="000000" w:themeColor="text1"/>
              </w:rPr>
              <w:t>》（</w:t>
            </w:r>
            <w:r w:rsidRPr="008C6E0E">
              <w:rPr>
                <w:rFonts w:hint="eastAsia"/>
                <w:b/>
                <w:color w:val="000000" w:themeColor="text1"/>
              </w:rPr>
              <w:t>2019</w:t>
            </w:r>
            <w:r w:rsidRPr="008C6E0E">
              <w:rPr>
                <w:rFonts w:hint="eastAsia"/>
                <w:b/>
                <w:color w:val="000000" w:themeColor="text1"/>
              </w:rPr>
              <w:t>年）</w:t>
            </w:r>
            <w:r w:rsidRPr="008C6E0E">
              <w:rPr>
                <w:rFonts w:ascii="宋体" w:hAnsi="宋体" w:hint="eastAsia"/>
                <w:color w:val="000000" w:themeColor="text1"/>
                <w:szCs w:val="21"/>
              </w:rPr>
              <w:t>第十四条 查处违法建设，建设主体或者违法建(构)筑物和设施的实际占有者为违法建设的当事人。</w:t>
            </w:r>
          </w:p>
          <w:p w:rsidR="003F6369" w:rsidRPr="008C6E0E" w:rsidRDefault="003F6369" w:rsidP="00954A26">
            <w:pPr>
              <w:ind w:firstLine="453"/>
              <w:rPr>
                <w:rFonts w:ascii="宋体" w:hAnsi="宋体"/>
                <w:color w:val="000000" w:themeColor="text1"/>
                <w:szCs w:val="21"/>
              </w:rPr>
            </w:pPr>
            <w:r w:rsidRPr="008C6E0E">
              <w:rPr>
                <w:rFonts w:ascii="宋体" w:hAnsi="宋体" w:hint="eastAsia"/>
                <w:color w:val="000000" w:themeColor="text1"/>
                <w:szCs w:val="21"/>
              </w:rPr>
              <w:t>无法确定当事人的，城市管理行政执法部门应当在其网站和违法建设现场，或者违法建设所在地县级以上媒体</w:t>
            </w:r>
            <w:r w:rsidRPr="008C6E0E">
              <w:rPr>
                <w:rFonts w:ascii="宋体" w:hAnsi="宋体" w:hint="eastAsia"/>
                <w:color w:val="000000" w:themeColor="text1"/>
                <w:szCs w:val="21"/>
              </w:rPr>
              <w:lastRenderedPageBreak/>
              <w:t>发布公告，要求限期处理，公告期限不得少于六十日；公告期满仍无法确定当事人的，城市管理行政执法部门可以在公证机构办理证据保全手续后，依法予以处理。</w:t>
            </w:r>
          </w:p>
        </w:tc>
      </w:tr>
      <w:tr w:rsidR="003F6369" w:rsidRPr="008C6E0E" w:rsidTr="00954A26">
        <w:tc>
          <w:tcPr>
            <w:tcW w:w="2835" w:type="dxa"/>
            <w:tcPrChange w:id="98" w:author="admin654" w:date="2019-11-06T09:47:00Z">
              <w:tcPr>
                <w:tcW w:w="3686" w:type="dxa"/>
              </w:tcPr>
            </w:tcPrChange>
          </w:tcPr>
          <w:p w:rsidR="003F6369" w:rsidRPr="008C6E0E" w:rsidRDefault="003F6369" w:rsidP="00954A26">
            <w:pPr>
              <w:ind w:firstLineChars="245" w:firstLine="689"/>
              <w:rPr>
                <w:rFonts w:ascii="宋体" w:hAnsi="宋体" w:cs="Arial"/>
                <w:snapToGrid w:val="0"/>
                <w:color w:val="000000" w:themeColor="text1"/>
                <w:sz w:val="28"/>
                <w:szCs w:val="28"/>
              </w:rPr>
            </w:pPr>
            <w:r w:rsidRPr="008C6E0E">
              <w:rPr>
                <w:rFonts w:ascii="宋体" w:hAnsi="宋体" w:hint="eastAsia"/>
                <w:b/>
                <w:snapToGrid w:val="0"/>
                <w:color w:val="000000" w:themeColor="text1"/>
                <w:sz w:val="28"/>
                <w:szCs w:val="28"/>
              </w:rPr>
              <w:lastRenderedPageBreak/>
              <w:t>第五章  处置</w:t>
            </w:r>
          </w:p>
        </w:tc>
        <w:tc>
          <w:tcPr>
            <w:tcW w:w="4849" w:type="dxa"/>
            <w:tcPrChange w:id="99" w:author="admin654" w:date="2019-11-06T09:47:00Z">
              <w:tcPr>
                <w:tcW w:w="6804" w:type="dxa"/>
              </w:tcPr>
            </w:tcPrChange>
          </w:tcPr>
          <w:p w:rsidR="003F6369" w:rsidRPr="008C6E0E" w:rsidRDefault="003F6369" w:rsidP="00954A26">
            <w:pPr>
              <w:ind w:firstLineChars="200" w:firstLine="420"/>
              <w:rPr>
                <w:rFonts w:ascii="宋体" w:hAnsi="宋体"/>
                <w:color w:val="000000" w:themeColor="text1"/>
                <w:szCs w:val="21"/>
              </w:rPr>
            </w:pPr>
          </w:p>
        </w:tc>
        <w:tc>
          <w:tcPr>
            <w:tcW w:w="5528" w:type="dxa"/>
            <w:tcPrChange w:id="100" w:author="admin654" w:date="2019-11-06T09:47:00Z">
              <w:tcPr>
                <w:tcW w:w="7087" w:type="dxa"/>
              </w:tcPr>
            </w:tcPrChange>
          </w:tcPr>
          <w:p w:rsidR="003F6369" w:rsidRPr="008C6E0E" w:rsidRDefault="003F6369" w:rsidP="00954A26">
            <w:pPr>
              <w:rPr>
                <w:rFonts w:ascii="宋体" w:hAnsi="宋体"/>
                <w:color w:val="000000" w:themeColor="text1"/>
                <w:szCs w:val="21"/>
              </w:rPr>
            </w:pPr>
          </w:p>
        </w:tc>
      </w:tr>
      <w:tr w:rsidR="003F6369" w:rsidRPr="008C6E0E" w:rsidTr="00954A26">
        <w:tc>
          <w:tcPr>
            <w:tcW w:w="2835" w:type="dxa"/>
            <w:tcPrChange w:id="101" w:author="admin654" w:date="2019-11-06T09:47:00Z">
              <w:tcPr>
                <w:tcW w:w="3686" w:type="dxa"/>
              </w:tcPr>
            </w:tcPrChange>
          </w:tcPr>
          <w:p w:rsidR="003F6369" w:rsidRPr="008C6E0E" w:rsidRDefault="003F6369" w:rsidP="00954A26">
            <w:pPr>
              <w:pStyle w:val="022"/>
              <w:spacing w:line="240" w:lineRule="auto"/>
              <w:ind w:firstLineChars="212" w:firstLine="447"/>
              <w:rPr>
                <w:rFonts w:ascii="宋体" w:eastAsia="宋体" w:hAnsi="宋体" w:cs="Arial"/>
                <w:snapToGrid w:val="0"/>
                <w:color w:val="000000" w:themeColor="text1"/>
                <w:kern w:val="2"/>
                <w:sz w:val="21"/>
                <w:szCs w:val="21"/>
              </w:rPr>
            </w:pPr>
            <w:r w:rsidRPr="008C6E0E">
              <w:rPr>
                <w:rFonts w:ascii="宋体" w:eastAsia="宋体" w:hAnsi="宋体" w:cs="Arial" w:hint="eastAsia"/>
                <w:b/>
                <w:bCs/>
                <w:snapToGrid w:val="0"/>
                <w:color w:val="000000" w:themeColor="text1"/>
                <w:sz w:val="21"/>
                <w:szCs w:val="21"/>
              </w:rPr>
              <w:t>第二十八条[对违法在建设的处置]</w:t>
            </w:r>
            <w:r w:rsidRPr="008C6E0E">
              <w:rPr>
                <w:rFonts w:ascii="宋体" w:eastAsia="宋体" w:hAnsi="宋体" w:cs="Arial" w:hint="eastAsia"/>
                <w:snapToGrid w:val="0"/>
                <w:color w:val="000000" w:themeColor="text1"/>
                <w:kern w:val="2"/>
                <w:sz w:val="21"/>
                <w:szCs w:val="21"/>
              </w:rPr>
              <w:t>对在建违法建设，城管和相关职能部门应当责令当事人立即停止违法建设，限期改正；当事人不停止违法建设或者逾期不改正的，违法建设所在地县级以上人民政府可以责成城管和相关部门依法采取查封施工现场、消除违法状态等措</w:t>
            </w:r>
            <w:r w:rsidRPr="008C6E0E">
              <w:rPr>
                <w:rFonts w:ascii="宋体" w:eastAsia="宋体" w:hAnsi="宋体" w:cs="Arial" w:hint="eastAsia"/>
                <w:snapToGrid w:val="0"/>
                <w:color w:val="000000" w:themeColor="text1"/>
                <w:kern w:val="2"/>
                <w:sz w:val="21"/>
                <w:szCs w:val="21"/>
              </w:rPr>
              <w:lastRenderedPageBreak/>
              <w:t>施。</w:t>
            </w:r>
          </w:p>
        </w:tc>
        <w:tc>
          <w:tcPr>
            <w:tcW w:w="4849" w:type="dxa"/>
            <w:tcPrChange w:id="102" w:author="admin654" w:date="2019-11-06T09:47:00Z">
              <w:tcPr>
                <w:tcW w:w="6804" w:type="dxa"/>
              </w:tcPr>
            </w:tcPrChange>
          </w:tcPr>
          <w:p w:rsidR="003F6369" w:rsidRPr="008C6E0E" w:rsidRDefault="003F6369" w:rsidP="00954A26">
            <w:pPr>
              <w:rPr>
                <w:rFonts w:ascii="宋体" w:hAnsi="宋体"/>
                <w:b/>
                <w:bCs/>
                <w:color w:val="000000" w:themeColor="text1"/>
                <w:szCs w:val="21"/>
              </w:rPr>
            </w:pPr>
            <w:r w:rsidRPr="008C6E0E">
              <w:rPr>
                <w:rFonts w:ascii="宋体" w:hAnsi="宋体" w:hint="eastAsia"/>
                <w:b/>
                <w:bCs/>
                <w:color w:val="000000" w:themeColor="text1"/>
                <w:szCs w:val="21"/>
              </w:rPr>
              <w:lastRenderedPageBreak/>
              <w:t xml:space="preserve">《中华人民共和国城乡规划法》第六十八条 </w:t>
            </w:r>
            <w:r w:rsidRPr="008C6E0E">
              <w:rPr>
                <w:rFonts w:ascii="宋体" w:hAnsi="宋体" w:hint="eastAsia"/>
                <w:bCs/>
                <w:color w:val="000000" w:themeColor="text1"/>
                <w:szCs w:val="21"/>
              </w:rPr>
              <w:t>城乡规划主管部门</w:t>
            </w:r>
            <w:proofErr w:type="gramStart"/>
            <w:r w:rsidRPr="008C6E0E">
              <w:rPr>
                <w:rFonts w:ascii="宋体" w:hAnsi="宋体" w:hint="eastAsia"/>
                <w:bCs/>
                <w:color w:val="000000" w:themeColor="text1"/>
                <w:szCs w:val="21"/>
              </w:rPr>
              <w:t>作出</w:t>
            </w:r>
            <w:proofErr w:type="gramEnd"/>
            <w:r w:rsidRPr="008C6E0E">
              <w:rPr>
                <w:rFonts w:ascii="宋体" w:hAnsi="宋体" w:hint="eastAsia"/>
                <w:bCs/>
                <w:color w:val="000000" w:themeColor="text1"/>
                <w:szCs w:val="21"/>
              </w:rPr>
              <w:t xml:space="preserve">责令停止建设或者限期拆除的决定后，当事人不停止建设或者逾期不拆除的，建设工程所在地县级以上地方人民政府可以责成有关部门采取查封施工现场、强制拆除等措施。 </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《江苏省物业管理条例》（2013）</w:t>
            </w:r>
            <w:r w:rsidRPr="008C6E0E">
              <w:rPr>
                <w:rFonts w:ascii="宋体" w:hAnsi="宋体" w:hint="eastAsia"/>
                <w:color w:val="000000" w:themeColor="text1"/>
                <w:szCs w:val="21"/>
              </w:rPr>
              <w:t>第五十二条 物业服务企业应当定期</w:t>
            </w:r>
            <w:proofErr w:type="gramStart"/>
            <w:r w:rsidRPr="008C6E0E">
              <w:rPr>
                <w:rFonts w:ascii="宋体" w:hAnsi="宋体" w:hint="eastAsia"/>
                <w:color w:val="000000" w:themeColor="text1"/>
                <w:szCs w:val="21"/>
              </w:rPr>
              <w:t>公布共</w:t>
            </w:r>
            <w:proofErr w:type="gramEnd"/>
            <w:r w:rsidRPr="008C6E0E">
              <w:rPr>
                <w:rFonts w:ascii="宋体" w:hAnsi="宋体" w:hint="eastAsia"/>
                <w:color w:val="000000" w:themeColor="text1"/>
                <w:szCs w:val="21"/>
              </w:rPr>
              <w:t>用场地、共用设施设备产生的供水、供电、供气、供热的用量、单价、金额，并按照实际费用和物业服务合同约定的方式由全体业主分摊。没有约定或者约定不明确的，按照业主</w:t>
            </w:r>
            <w:r w:rsidRPr="008C6E0E">
              <w:rPr>
                <w:rFonts w:ascii="宋体" w:hAnsi="宋体" w:hint="eastAsia"/>
                <w:color w:val="000000" w:themeColor="text1"/>
                <w:szCs w:val="21"/>
              </w:rPr>
              <w:lastRenderedPageBreak/>
              <w:t>专有部分占建筑物总面积的比例分摊。</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业主或者业主委员会对公布的共用场地、共用设施设备产生的供水、供电、供气、供热费用的分摊情况提出异议的，物业服务企业应当答复。</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第五十四条 物业服务企业享受国家和省有关现代服务业规定的税收优惠政策。物业服务企业代收代征的各类费用，不计征营业税和企业所得税。</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住宅小区内共用设施设备维护管理、保洁、绿化等物业服务过程中的用水、用电、用气价格按照当地居民使用价格的标准执行，但洗车、餐饮等经营性用水、用电、用气除外。</w:t>
            </w:r>
          </w:p>
        </w:tc>
        <w:tc>
          <w:tcPr>
            <w:tcW w:w="5528" w:type="dxa"/>
            <w:tcPrChange w:id="103" w:author="admin654" w:date="2019-11-06T09:47:00Z">
              <w:tcPr>
                <w:tcW w:w="7087" w:type="dxa"/>
              </w:tcPr>
            </w:tcPrChange>
          </w:tcPr>
          <w:p w:rsidR="003F6369" w:rsidRPr="008C6E0E" w:rsidRDefault="003F6369" w:rsidP="00954A26">
            <w:pPr>
              <w:rPr>
                <w:color w:val="000000" w:themeColor="text1"/>
              </w:rPr>
            </w:pPr>
            <w:r w:rsidRPr="008C6E0E">
              <w:rPr>
                <w:rFonts w:ascii="宋体" w:hAnsi="宋体" w:hint="eastAsia"/>
                <w:b/>
                <w:bCs/>
                <w:color w:val="000000" w:themeColor="text1"/>
                <w:szCs w:val="21"/>
              </w:rPr>
              <w:lastRenderedPageBreak/>
              <w:t>《</w:t>
            </w:r>
            <w:r w:rsidRPr="008C6E0E">
              <w:rPr>
                <w:rFonts w:ascii="宋体" w:hAnsi="宋体" w:cs="宋体"/>
                <w:b/>
                <w:bCs/>
                <w:color w:val="000000" w:themeColor="text1"/>
                <w:kern w:val="0"/>
                <w:szCs w:val="21"/>
              </w:rPr>
              <w:t>常州市违法建设</w:t>
            </w:r>
            <w:r w:rsidRPr="008C6E0E">
              <w:rPr>
                <w:rFonts w:ascii="宋体" w:hAnsi="宋体" w:cs="宋体" w:hint="eastAsia"/>
                <w:b/>
                <w:bCs/>
                <w:color w:val="000000" w:themeColor="text1"/>
                <w:kern w:val="0"/>
                <w:szCs w:val="21"/>
              </w:rPr>
              <w:t>治理</w:t>
            </w:r>
            <w:r w:rsidRPr="008C6E0E">
              <w:rPr>
                <w:rFonts w:ascii="宋体" w:hAnsi="宋体" w:cs="宋体"/>
                <w:b/>
                <w:bCs/>
                <w:color w:val="000000" w:themeColor="text1"/>
                <w:kern w:val="0"/>
                <w:szCs w:val="21"/>
              </w:rPr>
              <w:t>办法</w:t>
            </w:r>
            <w:r w:rsidRPr="008C6E0E">
              <w:rPr>
                <w:rFonts w:ascii="宋体" w:hAnsi="宋体" w:hint="eastAsia"/>
                <w:b/>
                <w:bCs/>
                <w:color w:val="000000" w:themeColor="text1"/>
                <w:szCs w:val="21"/>
              </w:rPr>
              <w:t>》（2019年）</w:t>
            </w:r>
            <w:r w:rsidRPr="008C6E0E">
              <w:rPr>
                <w:rFonts w:ascii="宋体" w:hAnsi="宋体" w:hint="eastAsia"/>
                <w:color w:val="000000" w:themeColor="text1"/>
                <w:szCs w:val="21"/>
              </w:rPr>
              <w:t>第十五条</w:t>
            </w:r>
            <w:r w:rsidRPr="008C6E0E">
              <w:rPr>
                <w:rFonts w:hint="eastAsia"/>
                <w:color w:val="000000" w:themeColor="text1"/>
              </w:rPr>
              <w:t>对在建违法建设，城市管理行政执法部门应当责令当事人立即停止违法建设，限期改正；当事人不停止违法建设或者逾期不改正的，违法建设所在地县级以上人民政府可以责成城市管理行政执法部门依法采取查封施工现场、即时消除违法状态等措施。</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color w:val="000000" w:themeColor="text1"/>
                <w:szCs w:val="21"/>
              </w:rPr>
              <w:t>第十八条　对在建的违法建设，查处机关应当即时采取下列处置措施：</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（一）责令违法建设当事人立即停止建设并实施现场监管；</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lastRenderedPageBreak/>
              <w:t xml:space="preserve">　　（二）违法建设当事人不停止建设行为的，依法采取查封施工现场、消除违法状态等措施。</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《北京市禁止违法建设若干规定》（2011年）</w:t>
            </w:r>
            <w:r w:rsidRPr="008C6E0E">
              <w:rPr>
                <w:rFonts w:ascii="宋体" w:hAnsi="宋体" w:hint="eastAsia"/>
                <w:color w:val="000000" w:themeColor="text1"/>
                <w:szCs w:val="21"/>
              </w:rPr>
              <w:t>第十一条 发现正在建设的城镇违法建设，负有查处职责的机关应当立即书面责令停止建设。当事人不停止建设的，应当立即报告违法建设所在地的区县人民政府，区县人民政府可以责成区县城市管理综合行政执法等机关查封施工现场。</w:t>
            </w:r>
          </w:p>
        </w:tc>
      </w:tr>
      <w:tr w:rsidR="003F6369" w:rsidRPr="008C6E0E" w:rsidTr="00954A26">
        <w:tc>
          <w:tcPr>
            <w:tcW w:w="2835" w:type="dxa"/>
            <w:tcPrChange w:id="104" w:author="admin654" w:date="2019-11-06T09:47:00Z">
              <w:tcPr>
                <w:tcW w:w="3686" w:type="dxa"/>
              </w:tcPr>
            </w:tcPrChange>
          </w:tcPr>
          <w:p w:rsidR="003F6369" w:rsidRPr="008C6E0E" w:rsidRDefault="003F6369" w:rsidP="00954A26">
            <w:pPr>
              <w:ind w:firstLineChars="200" w:firstLine="422"/>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b/>
                <w:snapToGrid w:val="0"/>
                <w:color w:val="000000" w:themeColor="text1"/>
              </w:rPr>
              <w:lastRenderedPageBreak/>
              <w:t>第二十九条[违法建设的分类处置]</w:t>
            </w:r>
            <w:r w:rsidRPr="008C6E0E">
              <w:rPr>
                <w:rFonts w:asciiTheme="minorEastAsia" w:eastAsiaTheme="minorEastAsia" w:hAnsiTheme="minorEastAsia" w:hint="eastAsia"/>
                <w:snapToGrid w:val="0"/>
                <w:color w:val="000000" w:themeColor="text1"/>
              </w:rPr>
              <w:t>按照违法建设的不同情况，分为拆除类、完善手续类和暂缓拆除类等三类，分别予以处置。</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（一）严重影响城市规划实施，结构安全性鉴定不合格、有重大质量安全隐患，未办理任何手续且通过整改仍不符合国土、规划、建设等相关规定的违法建设，坚决依法予以强制拆除。</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（二）办理过部分规划、国土、建设等手续，认定其为程序违法，可以通过完善</w:t>
            </w:r>
            <w:r w:rsidRPr="008C6E0E">
              <w:rPr>
                <w:rFonts w:asciiTheme="minorEastAsia" w:eastAsiaTheme="minorEastAsia" w:hAnsiTheme="minorEastAsia" w:hint="eastAsia"/>
                <w:snapToGrid w:val="0"/>
                <w:color w:val="000000" w:themeColor="text1"/>
              </w:rPr>
              <w:lastRenderedPageBreak/>
              <w:t>符合国土、规划、建设等相关规定的，经行政处罚后给予补办相关建设手续。</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（三）未办理任何建设手续，且</w:t>
            </w:r>
            <w:proofErr w:type="gramStart"/>
            <w:r w:rsidRPr="008C6E0E">
              <w:rPr>
                <w:rFonts w:asciiTheme="minorEastAsia" w:eastAsiaTheme="minorEastAsia" w:hAnsiTheme="minorEastAsia" w:hint="eastAsia"/>
                <w:snapToGrid w:val="0"/>
                <w:color w:val="000000" w:themeColor="text1"/>
              </w:rPr>
              <w:t>未严重</w:t>
            </w:r>
            <w:proofErr w:type="gramEnd"/>
            <w:r w:rsidRPr="008C6E0E">
              <w:rPr>
                <w:rFonts w:asciiTheme="minorEastAsia" w:eastAsiaTheme="minorEastAsia" w:hAnsiTheme="minorEastAsia" w:hint="eastAsia"/>
                <w:snapToGrid w:val="0"/>
                <w:color w:val="000000" w:themeColor="text1"/>
              </w:rPr>
              <w:t>影响相邻建筑安全，未对无过错利害关系人、公共利益造成损失的违法建设，由县（区）政府研究决定处置措施，相关建筑予以暂时保留。</w:t>
            </w:r>
          </w:p>
        </w:tc>
        <w:tc>
          <w:tcPr>
            <w:tcW w:w="4849" w:type="dxa"/>
            <w:tcPrChange w:id="105" w:author="admin654" w:date="2019-11-06T09:47:00Z">
              <w:tcPr>
                <w:tcW w:w="6804" w:type="dxa"/>
              </w:tcPr>
            </w:tcPrChange>
          </w:tcPr>
          <w:p w:rsidR="003F6369" w:rsidRPr="008C6E0E" w:rsidRDefault="003F6369" w:rsidP="00954A26">
            <w:pPr>
              <w:rPr>
                <w:color w:val="000000" w:themeColor="text1"/>
              </w:rPr>
            </w:pPr>
          </w:p>
        </w:tc>
        <w:tc>
          <w:tcPr>
            <w:tcW w:w="5528" w:type="dxa"/>
            <w:tcPrChange w:id="106" w:author="admin654" w:date="2019-11-06T09:47:00Z">
              <w:tcPr>
                <w:tcW w:w="7087" w:type="dxa"/>
              </w:tcPr>
            </w:tcPrChange>
          </w:tcPr>
          <w:p w:rsidR="003F6369" w:rsidRPr="008C6E0E" w:rsidRDefault="003F6369" w:rsidP="00954A26">
            <w:pPr>
              <w:rPr>
                <w:color w:val="000000" w:themeColor="text1"/>
              </w:rPr>
            </w:pPr>
            <w:r w:rsidRPr="008C6E0E">
              <w:rPr>
                <w:rFonts w:ascii="宋体" w:hAnsi="宋体" w:hint="eastAsia"/>
                <w:b/>
                <w:color w:val="000000" w:themeColor="text1"/>
                <w:szCs w:val="21"/>
              </w:rPr>
              <w:t>《无锡市违法建设治理办法》（2018年）</w:t>
            </w:r>
            <w:r w:rsidRPr="008C6E0E">
              <w:rPr>
                <w:rFonts w:hint="eastAsia"/>
                <w:color w:val="000000" w:themeColor="text1"/>
              </w:rPr>
              <w:t>第二十一条　查处机关应当按照下列规定对违法建设进行区分</w:t>
            </w:r>
            <w:r w:rsidRPr="008C6E0E">
              <w:rPr>
                <w:rFonts w:hint="eastAsia"/>
                <w:color w:val="000000" w:themeColor="text1"/>
              </w:rPr>
              <w:t>:</w:t>
            </w:r>
          </w:p>
          <w:p w:rsidR="003F6369" w:rsidRPr="008C6E0E" w:rsidRDefault="003F6369" w:rsidP="00954A26">
            <w:pPr>
              <w:rPr>
                <w:color w:val="000000" w:themeColor="text1"/>
              </w:rPr>
            </w:pPr>
            <w:r w:rsidRPr="008C6E0E">
              <w:rPr>
                <w:rFonts w:hint="eastAsia"/>
                <w:color w:val="000000" w:themeColor="text1"/>
              </w:rPr>
              <w:t xml:space="preserve">　　（一）是否属于尚可采取改正措施消除对规划实施的影响的；</w:t>
            </w:r>
          </w:p>
          <w:p w:rsidR="003F6369" w:rsidRPr="008C6E0E" w:rsidRDefault="003F6369" w:rsidP="00954A26">
            <w:pPr>
              <w:rPr>
                <w:color w:val="000000" w:themeColor="text1"/>
              </w:rPr>
            </w:pPr>
            <w:r w:rsidRPr="008C6E0E">
              <w:rPr>
                <w:rFonts w:hint="eastAsia"/>
                <w:color w:val="000000" w:themeColor="text1"/>
              </w:rPr>
              <w:t xml:space="preserve">　　（二）是否属于无法采取改正措施消除对规划实施的影响的；</w:t>
            </w:r>
          </w:p>
          <w:p w:rsidR="003F6369" w:rsidRPr="008C6E0E" w:rsidRDefault="003F6369" w:rsidP="00954A26">
            <w:pPr>
              <w:ind w:firstLine="435"/>
              <w:rPr>
                <w:color w:val="000000" w:themeColor="text1"/>
              </w:rPr>
            </w:pPr>
            <w:r w:rsidRPr="008C6E0E">
              <w:rPr>
                <w:rFonts w:hint="eastAsia"/>
                <w:color w:val="000000" w:themeColor="text1"/>
              </w:rPr>
              <w:t>（三）是否属于无法采取改正措施消除影响又不能拆除的。</w:t>
            </w:r>
          </w:p>
          <w:p w:rsidR="003F6369" w:rsidRPr="008C6E0E" w:rsidRDefault="003F6369" w:rsidP="00954A26">
            <w:pPr>
              <w:ind w:firstLine="435"/>
              <w:rPr>
                <w:b/>
                <w:color w:val="000000" w:themeColor="text1"/>
              </w:rPr>
            </w:pPr>
            <w:r w:rsidRPr="008C6E0E">
              <w:rPr>
                <w:rFonts w:hint="eastAsia"/>
                <w:b/>
                <w:color w:val="000000" w:themeColor="text1"/>
              </w:rPr>
              <w:t>《连云港市违法建筑分类处置指导意见的通知》（</w:t>
            </w:r>
            <w:proofErr w:type="gramStart"/>
            <w:r w:rsidRPr="008C6E0E">
              <w:rPr>
                <w:rFonts w:hint="eastAsia"/>
                <w:b/>
                <w:color w:val="000000" w:themeColor="text1"/>
              </w:rPr>
              <w:t>连政办</w:t>
            </w:r>
            <w:proofErr w:type="gramEnd"/>
            <w:r w:rsidRPr="008C6E0E">
              <w:rPr>
                <w:rFonts w:hint="eastAsia"/>
                <w:b/>
                <w:color w:val="000000" w:themeColor="text1"/>
              </w:rPr>
              <w:t>发〔</w:t>
            </w:r>
            <w:r w:rsidRPr="008C6E0E">
              <w:rPr>
                <w:rFonts w:hint="eastAsia"/>
                <w:b/>
                <w:color w:val="000000" w:themeColor="text1"/>
              </w:rPr>
              <w:t>2018</w:t>
            </w:r>
            <w:r w:rsidRPr="008C6E0E">
              <w:rPr>
                <w:rFonts w:hint="eastAsia"/>
                <w:b/>
                <w:color w:val="000000" w:themeColor="text1"/>
              </w:rPr>
              <w:t>〕</w:t>
            </w:r>
            <w:r w:rsidRPr="008C6E0E">
              <w:rPr>
                <w:rFonts w:hint="eastAsia"/>
                <w:b/>
                <w:color w:val="000000" w:themeColor="text1"/>
              </w:rPr>
              <w:t>21</w:t>
            </w:r>
            <w:r w:rsidRPr="008C6E0E">
              <w:rPr>
                <w:rFonts w:hint="eastAsia"/>
                <w:b/>
                <w:color w:val="000000" w:themeColor="text1"/>
              </w:rPr>
              <w:t>号）</w:t>
            </w:r>
          </w:p>
          <w:p w:rsidR="003F6369" w:rsidRPr="008C6E0E" w:rsidRDefault="003F6369" w:rsidP="00954A26">
            <w:pPr>
              <w:rPr>
                <w:color w:val="000000" w:themeColor="text1"/>
              </w:rPr>
            </w:pPr>
            <w:r w:rsidRPr="008C6E0E">
              <w:rPr>
                <w:rFonts w:hint="eastAsia"/>
                <w:color w:val="000000" w:themeColor="text1"/>
              </w:rPr>
              <w:t>六、对违法建筑的分类处置应当严格按照有关法律法规进行。按照违法建筑的不同情况，分为三类进行处置，即拆除类、完善手续类和暂缓拆除类。</w:t>
            </w:r>
          </w:p>
          <w:p w:rsidR="003F6369" w:rsidRPr="008C6E0E" w:rsidRDefault="003F6369" w:rsidP="00954A26">
            <w:pPr>
              <w:ind w:firstLineChars="200" w:firstLine="420"/>
              <w:rPr>
                <w:color w:val="000000" w:themeColor="text1"/>
              </w:rPr>
            </w:pPr>
            <w:r w:rsidRPr="008C6E0E">
              <w:rPr>
                <w:rFonts w:hint="eastAsia"/>
                <w:color w:val="000000" w:themeColor="text1"/>
              </w:rPr>
              <w:t>(</w:t>
            </w:r>
            <w:proofErr w:type="gramStart"/>
            <w:r w:rsidRPr="008C6E0E">
              <w:rPr>
                <w:rFonts w:hint="eastAsia"/>
                <w:color w:val="000000" w:themeColor="text1"/>
              </w:rPr>
              <w:t>一</w:t>
            </w:r>
            <w:proofErr w:type="gramEnd"/>
            <w:r w:rsidRPr="008C6E0E">
              <w:rPr>
                <w:rFonts w:hint="eastAsia"/>
                <w:color w:val="000000" w:themeColor="text1"/>
              </w:rPr>
              <w:t>)</w:t>
            </w:r>
            <w:r w:rsidRPr="008C6E0E">
              <w:rPr>
                <w:rFonts w:hint="eastAsia"/>
                <w:color w:val="000000" w:themeColor="text1"/>
              </w:rPr>
              <w:t>拆除类。是指严重影响城市规划实施，结构安全性鉴定不合格、有重大质量安全隐患，未办理任何手续且通</w:t>
            </w:r>
            <w:r w:rsidRPr="008C6E0E">
              <w:rPr>
                <w:rFonts w:hint="eastAsia"/>
                <w:color w:val="000000" w:themeColor="text1"/>
              </w:rPr>
              <w:lastRenderedPageBreak/>
              <w:t>过整改仍不符合国土、规划、建设等相关规定的违法建筑，坚决依法予以强制拆除。</w:t>
            </w:r>
          </w:p>
          <w:p w:rsidR="003F6369" w:rsidRPr="008C6E0E" w:rsidRDefault="003F6369" w:rsidP="00954A26">
            <w:pPr>
              <w:ind w:firstLineChars="200" w:firstLine="420"/>
              <w:rPr>
                <w:color w:val="000000" w:themeColor="text1"/>
              </w:rPr>
            </w:pPr>
            <w:r w:rsidRPr="008C6E0E">
              <w:rPr>
                <w:rFonts w:hint="eastAsia"/>
                <w:color w:val="000000" w:themeColor="text1"/>
              </w:rPr>
              <w:t>(</w:t>
            </w:r>
            <w:r w:rsidRPr="008C6E0E">
              <w:rPr>
                <w:rFonts w:hint="eastAsia"/>
                <w:color w:val="000000" w:themeColor="text1"/>
              </w:rPr>
              <w:t>二</w:t>
            </w:r>
            <w:r w:rsidRPr="008C6E0E">
              <w:rPr>
                <w:rFonts w:hint="eastAsia"/>
                <w:color w:val="000000" w:themeColor="text1"/>
              </w:rPr>
              <w:t>)</w:t>
            </w:r>
            <w:r w:rsidRPr="008C6E0E">
              <w:rPr>
                <w:rFonts w:hint="eastAsia"/>
                <w:color w:val="000000" w:themeColor="text1"/>
              </w:rPr>
              <w:t>完善手续类。是</w:t>
            </w:r>
            <w:proofErr w:type="gramStart"/>
            <w:r w:rsidRPr="008C6E0E">
              <w:rPr>
                <w:rFonts w:hint="eastAsia"/>
                <w:color w:val="000000" w:themeColor="text1"/>
              </w:rPr>
              <w:t>指办理</w:t>
            </w:r>
            <w:proofErr w:type="gramEnd"/>
            <w:r w:rsidRPr="008C6E0E">
              <w:rPr>
                <w:rFonts w:hint="eastAsia"/>
                <w:color w:val="000000" w:themeColor="text1"/>
              </w:rPr>
              <w:t>过部分规划、国土、建设等手续，认定其为程序违法，可以通过完善符合国土、规划、建设等相关规定的，经行政处罚后给予补办相关建设手续。</w:t>
            </w:r>
          </w:p>
          <w:p w:rsidR="003F6369" w:rsidRPr="008C6E0E" w:rsidRDefault="003F6369" w:rsidP="00954A26">
            <w:pPr>
              <w:ind w:firstLineChars="200" w:firstLine="420"/>
              <w:rPr>
                <w:color w:val="000000" w:themeColor="text1"/>
              </w:rPr>
            </w:pPr>
            <w:r w:rsidRPr="008C6E0E">
              <w:rPr>
                <w:rFonts w:hint="eastAsia"/>
                <w:color w:val="000000" w:themeColor="text1"/>
              </w:rPr>
              <w:t>(</w:t>
            </w:r>
            <w:r w:rsidRPr="008C6E0E">
              <w:rPr>
                <w:rFonts w:hint="eastAsia"/>
                <w:color w:val="000000" w:themeColor="text1"/>
              </w:rPr>
              <w:t>三</w:t>
            </w:r>
            <w:r w:rsidRPr="008C6E0E">
              <w:rPr>
                <w:rFonts w:hint="eastAsia"/>
                <w:color w:val="000000" w:themeColor="text1"/>
              </w:rPr>
              <w:t>)</w:t>
            </w:r>
            <w:r w:rsidRPr="008C6E0E">
              <w:rPr>
                <w:rFonts w:hint="eastAsia"/>
                <w:color w:val="000000" w:themeColor="text1"/>
              </w:rPr>
              <w:t>暂缓拆除类。是指未办理任何建设手续，且</w:t>
            </w:r>
            <w:proofErr w:type="gramStart"/>
            <w:r w:rsidRPr="008C6E0E">
              <w:rPr>
                <w:rFonts w:hint="eastAsia"/>
                <w:color w:val="000000" w:themeColor="text1"/>
              </w:rPr>
              <w:t>未严重</w:t>
            </w:r>
            <w:proofErr w:type="gramEnd"/>
            <w:r w:rsidRPr="008C6E0E">
              <w:rPr>
                <w:rFonts w:hint="eastAsia"/>
                <w:color w:val="000000" w:themeColor="text1"/>
              </w:rPr>
              <w:t>影响相邻建筑安全，未对无过错利害关系人、公共利益造成损失的违法建筑，由县、区</w:t>
            </w:r>
            <w:r w:rsidRPr="008C6E0E">
              <w:rPr>
                <w:rFonts w:hint="eastAsia"/>
                <w:color w:val="000000" w:themeColor="text1"/>
              </w:rPr>
              <w:t>(</w:t>
            </w:r>
            <w:r w:rsidRPr="008C6E0E">
              <w:rPr>
                <w:rFonts w:hint="eastAsia"/>
                <w:color w:val="000000" w:themeColor="text1"/>
              </w:rPr>
              <w:t>功能板块</w:t>
            </w:r>
            <w:r w:rsidRPr="008C6E0E">
              <w:rPr>
                <w:rFonts w:hint="eastAsia"/>
                <w:color w:val="000000" w:themeColor="text1"/>
              </w:rPr>
              <w:t>)</w:t>
            </w:r>
            <w:r w:rsidRPr="008C6E0E">
              <w:rPr>
                <w:rFonts w:hint="eastAsia"/>
                <w:color w:val="000000" w:themeColor="text1"/>
              </w:rPr>
              <w:t>政府研究决定处置措施，相关建筑必须在服从城市规划、建设发展需要时予以无条件拆除的前提下，予以暂时保留。</w:t>
            </w:r>
          </w:p>
        </w:tc>
      </w:tr>
      <w:tr w:rsidR="003F6369" w:rsidRPr="008C6E0E" w:rsidTr="00954A26">
        <w:tc>
          <w:tcPr>
            <w:tcW w:w="2835" w:type="dxa"/>
            <w:tcPrChange w:id="107" w:author="admin654" w:date="2019-11-06T09:47:00Z">
              <w:tcPr>
                <w:tcW w:w="3686" w:type="dxa"/>
              </w:tcPr>
            </w:tcPrChange>
          </w:tcPr>
          <w:p w:rsidR="003F6369" w:rsidRPr="008C6E0E" w:rsidRDefault="003F6369" w:rsidP="00954A26">
            <w:pPr>
              <w:ind w:firstLineChars="200" w:firstLine="422"/>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b/>
                <w:snapToGrid w:val="0"/>
                <w:color w:val="000000" w:themeColor="text1"/>
              </w:rPr>
              <w:lastRenderedPageBreak/>
              <w:t>第三十条[限期拆除情形]</w:t>
            </w:r>
            <w:r w:rsidRPr="008C6E0E">
              <w:rPr>
                <w:rFonts w:asciiTheme="minorEastAsia" w:eastAsiaTheme="minorEastAsia" w:hAnsiTheme="minorEastAsia" w:hint="eastAsia"/>
                <w:snapToGrid w:val="0"/>
                <w:color w:val="000000" w:themeColor="text1"/>
              </w:rPr>
              <w:t>有下列情形之一的违法建设，责令限期拆除，依法给予行政罚款：</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（一）对用地性质、城市景观、城市环境、文物保护、风景名胜、重要工程实施造成严重影响的；</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（二）侵占学校、医院、体育或者公共活动场所用地，以及侵占单位、居民小区等通道、出入口，危害公共安全和利益的；</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（三）侵占道路、广场、停车场、绿地、管线或者防洪排涝通道及设施、规划保</w:t>
            </w:r>
            <w:r w:rsidRPr="008C6E0E">
              <w:rPr>
                <w:rFonts w:asciiTheme="minorEastAsia" w:eastAsiaTheme="minorEastAsia" w:hAnsiTheme="minorEastAsia" w:hint="eastAsia"/>
                <w:snapToGrid w:val="0"/>
                <w:color w:val="000000" w:themeColor="text1"/>
              </w:rPr>
              <w:lastRenderedPageBreak/>
              <w:t>留或者保护的水体、天然气或者通信管道及设施、高压供电走廊的；</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（四）侵占军用设施、市政设施或者其他基础设施用地的；</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（五）违反城乡规划强制性规定的；</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（六）占用基本农田，占用乡村公共设施用地、公益事业用地等情形的；</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（七）其他无法采取改正措施消除对规划实施影响的。</w:t>
            </w:r>
          </w:p>
          <w:p w:rsidR="003F6369" w:rsidRPr="008C6E0E" w:rsidRDefault="003F6369" w:rsidP="00954A26">
            <w:pPr>
              <w:rPr>
                <w:rFonts w:asciiTheme="minorEastAsia" w:eastAsiaTheme="minorEastAsia" w:hAnsiTheme="minorEastAsia"/>
                <w:snapToGrid w:val="0"/>
                <w:color w:val="000000" w:themeColor="text1"/>
              </w:rPr>
            </w:pPr>
          </w:p>
        </w:tc>
        <w:tc>
          <w:tcPr>
            <w:tcW w:w="4849" w:type="dxa"/>
            <w:tcPrChange w:id="108" w:author="admin654" w:date="2019-11-06T09:47:00Z">
              <w:tcPr>
                <w:tcW w:w="6804" w:type="dxa"/>
              </w:tcPr>
            </w:tcPrChange>
          </w:tcPr>
          <w:p w:rsidR="003F6369" w:rsidRPr="008C6E0E" w:rsidRDefault="003F6369" w:rsidP="00954A26">
            <w:pPr>
              <w:rPr>
                <w:rFonts w:ascii="宋体" w:hAnsi="宋体"/>
                <w:b/>
                <w:bCs/>
                <w:color w:val="000000" w:themeColor="text1"/>
                <w:szCs w:val="21"/>
              </w:rPr>
            </w:pPr>
          </w:p>
        </w:tc>
        <w:tc>
          <w:tcPr>
            <w:tcW w:w="5528" w:type="dxa"/>
            <w:tcPrChange w:id="109" w:author="admin654" w:date="2019-11-06T09:47:00Z">
              <w:tcPr>
                <w:tcW w:w="7087" w:type="dxa"/>
              </w:tcPr>
            </w:tcPrChange>
          </w:tcPr>
          <w:p w:rsidR="003F6369" w:rsidRPr="008C6E0E" w:rsidRDefault="003F6369" w:rsidP="00954A26">
            <w:pPr>
              <w:rPr>
                <w:color w:val="000000" w:themeColor="text1"/>
              </w:rPr>
            </w:pPr>
            <w:r w:rsidRPr="008C6E0E">
              <w:rPr>
                <w:rFonts w:ascii="宋体" w:hAnsi="宋体" w:hint="eastAsia"/>
                <w:b/>
                <w:color w:val="000000" w:themeColor="text1"/>
                <w:szCs w:val="21"/>
              </w:rPr>
              <w:t>《无锡市违法建设治理办法》（2018年）</w:t>
            </w:r>
            <w:r w:rsidRPr="008C6E0E">
              <w:rPr>
                <w:rFonts w:hint="eastAsia"/>
                <w:color w:val="000000" w:themeColor="text1"/>
              </w:rPr>
              <w:t>第二十二条　本办法第二十一条所称无法采取改正措施消除对规划实施的影响情形，包括：</w:t>
            </w:r>
          </w:p>
          <w:p w:rsidR="003F6369" w:rsidRPr="008C6E0E" w:rsidRDefault="003F6369" w:rsidP="00954A26">
            <w:pPr>
              <w:rPr>
                <w:color w:val="000000" w:themeColor="text1"/>
              </w:rPr>
            </w:pPr>
            <w:r w:rsidRPr="008C6E0E">
              <w:rPr>
                <w:rFonts w:hint="eastAsia"/>
                <w:color w:val="000000" w:themeColor="text1"/>
              </w:rPr>
              <w:t xml:space="preserve">　　（一）占用城市道路、消防通道、消防登高面、广场、绿地、河湖水面、地下工程、轨道交通设施、通讯设施或者压占城市管线、永久性测量标志的；</w:t>
            </w:r>
          </w:p>
          <w:p w:rsidR="003F6369" w:rsidRPr="008C6E0E" w:rsidRDefault="003F6369" w:rsidP="00954A26">
            <w:pPr>
              <w:rPr>
                <w:color w:val="000000" w:themeColor="text1"/>
              </w:rPr>
            </w:pPr>
            <w:r w:rsidRPr="008C6E0E">
              <w:rPr>
                <w:rFonts w:hint="eastAsia"/>
                <w:color w:val="000000" w:themeColor="text1"/>
              </w:rPr>
              <w:t xml:space="preserve">　　（二）占用风景名胜区、各级文物保护单位保护范围用地进行建设的；</w:t>
            </w:r>
          </w:p>
          <w:p w:rsidR="003F6369" w:rsidRPr="008C6E0E" w:rsidRDefault="003F6369" w:rsidP="00954A26">
            <w:pPr>
              <w:rPr>
                <w:color w:val="000000" w:themeColor="text1"/>
              </w:rPr>
            </w:pPr>
            <w:r w:rsidRPr="008C6E0E">
              <w:rPr>
                <w:rFonts w:hint="eastAsia"/>
                <w:color w:val="000000" w:themeColor="text1"/>
              </w:rPr>
              <w:t xml:space="preserve">　　（三）违反建筑间距、建筑退让城市道路红线、建筑退让用地边界等城市规划管理技术规定或者控制性详细规划确定的强制性内容的；</w:t>
            </w:r>
          </w:p>
          <w:p w:rsidR="003F6369" w:rsidRPr="008C6E0E" w:rsidRDefault="003F6369" w:rsidP="00954A26">
            <w:pPr>
              <w:rPr>
                <w:color w:val="000000" w:themeColor="text1"/>
              </w:rPr>
            </w:pPr>
            <w:r w:rsidRPr="008C6E0E">
              <w:rPr>
                <w:rFonts w:hint="eastAsia"/>
                <w:color w:val="000000" w:themeColor="text1"/>
              </w:rPr>
              <w:t xml:space="preserve">　　（四）擅自在建筑物楼顶、</w:t>
            </w:r>
            <w:proofErr w:type="gramStart"/>
            <w:r w:rsidRPr="008C6E0E">
              <w:rPr>
                <w:rFonts w:hint="eastAsia"/>
                <w:color w:val="000000" w:themeColor="text1"/>
              </w:rPr>
              <w:t>退层平台</w:t>
            </w:r>
            <w:proofErr w:type="gramEnd"/>
            <w:r w:rsidRPr="008C6E0E">
              <w:rPr>
                <w:rFonts w:hint="eastAsia"/>
                <w:color w:val="000000" w:themeColor="text1"/>
              </w:rPr>
              <w:t>以及配建的停车场地进行建设的；</w:t>
            </w:r>
          </w:p>
          <w:p w:rsidR="003F6369" w:rsidRPr="008C6E0E" w:rsidRDefault="003F6369" w:rsidP="00954A26">
            <w:pPr>
              <w:rPr>
                <w:color w:val="000000" w:themeColor="text1"/>
              </w:rPr>
            </w:pPr>
            <w:r w:rsidRPr="008C6E0E">
              <w:rPr>
                <w:rFonts w:hint="eastAsia"/>
                <w:color w:val="000000" w:themeColor="text1"/>
              </w:rPr>
              <w:t xml:space="preserve">　　（五）擅自在已经建成并交付使用的住宅区内新建、扩建、改建</w:t>
            </w:r>
            <w:proofErr w:type="gramStart"/>
            <w:r w:rsidRPr="008C6E0E">
              <w:rPr>
                <w:rFonts w:hint="eastAsia"/>
                <w:color w:val="000000" w:themeColor="text1"/>
              </w:rPr>
              <w:t>建</w:t>
            </w:r>
            <w:proofErr w:type="gramEnd"/>
            <w:r w:rsidRPr="008C6E0E">
              <w:rPr>
                <w:rFonts w:hint="eastAsia"/>
                <w:color w:val="000000" w:themeColor="text1"/>
              </w:rPr>
              <w:t>（构）筑物的；</w:t>
            </w:r>
          </w:p>
          <w:p w:rsidR="003F6369" w:rsidRPr="008C6E0E" w:rsidRDefault="003F6369" w:rsidP="00954A26">
            <w:pPr>
              <w:rPr>
                <w:color w:val="000000" w:themeColor="text1"/>
              </w:rPr>
            </w:pPr>
            <w:r w:rsidRPr="008C6E0E">
              <w:rPr>
                <w:rFonts w:hint="eastAsia"/>
                <w:color w:val="000000" w:themeColor="text1"/>
              </w:rPr>
              <w:t xml:space="preserve">　　（六）擅自在城市道路两侧进行建设，严重影响城市</w:t>
            </w:r>
            <w:r w:rsidRPr="008C6E0E">
              <w:rPr>
                <w:rFonts w:hint="eastAsia"/>
                <w:color w:val="000000" w:themeColor="text1"/>
              </w:rPr>
              <w:lastRenderedPageBreak/>
              <w:t>景观的；</w:t>
            </w:r>
          </w:p>
          <w:p w:rsidR="003F6369" w:rsidRPr="008C6E0E" w:rsidRDefault="003F6369" w:rsidP="00954A26">
            <w:pPr>
              <w:ind w:firstLine="420"/>
              <w:rPr>
                <w:color w:val="000000" w:themeColor="text1"/>
              </w:rPr>
            </w:pPr>
            <w:r w:rsidRPr="008C6E0E">
              <w:rPr>
                <w:rFonts w:hint="eastAsia"/>
                <w:color w:val="000000" w:themeColor="text1"/>
              </w:rPr>
              <w:t>（七）其他无法采取改正措施消除影响的。</w:t>
            </w:r>
          </w:p>
          <w:p w:rsidR="003F6369" w:rsidRPr="008C6E0E" w:rsidRDefault="003F6369" w:rsidP="00954A26">
            <w:pPr>
              <w:rPr>
                <w:b/>
                <w:color w:val="000000" w:themeColor="text1"/>
              </w:rPr>
            </w:pPr>
            <w:r w:rsidRPr="008C6E0E">
              <w:rPr>
                <w:rFonts w:hint="eastAsia"/>
                <w:b/>
                <w:color w:val="000000" w:themeColor="text1"/>
              </w:rPr>
              <w:t>《连云港市违法建筑分类处置指导意见的通知》（</w:t>
            </w:r>
            <w:proofErr w:type="gramStart"/>
            <w:r w:rsidRPr="008C6E0E">
              <w:rPr>
                <w:rFonts w:hint="eastAsia"/>
                <w:b/>
                <w:color w:val="000000" w:themeColor="text1"/>
              </w:rPr>
              <w:t>连政办</w:t>
            </w:r>
            <w:proofErr w:type="gramEnd"/>
            <w:r w:rsidRPr="008C6E0E">
              <w:rPr>
                <w:rFonts w:hint="eastAsia"/>
                <w:b/>
                <w:color w:val="000000" w:themeColor="text1"/>
              </w:rPr>
              <w:t>发〔</w:t>
            </w:r>
            <w:r w:rsidRPr="008C6E0E">
              <w:rPr>
                <w:rFonts w:hint="eastAsia"/>
                <w:b/>
                <w:color w:val="000000" w:themeColor="text1"/>
              </w:rPr>
              <w:t>2018</w:t>
            </w:r>
            <w:r w:rsidRPr="008C6E0E">
              <w:rPr>
                <w:rFonts w:hint="eastAsia"/>
                <w:b/>
                <w:color w:val="000000" w:themeColor="text1"/>
              </w:rPr>
              <w:t>〕</w:t>
            </w:r>
            <w:r w:rsidRPr="008C6E0E">
              <w:rPr>
                <w:rFonts w:hint="eastAsia"/>
                <w:b/>
                <w:color w:val="000000" w:themeColor="text1"/>
              </w:rPr>
              <w:t>21</w:t>
            </w:r>
            <w:r w:rsidRPr="008C6E0E">
              <w:rPr>
                <w:rFonts w:hint="eastAsia"/>
                <w:b/>
                <w:color w:val="000000" w:themeColor="text1"/>
              </w:rPr>
              <w:t>号）</w:t>
            </w:r>
          </w:p>
          <w:p w:rsidR="003F6369" w:rsidRPr="008C6E0E" w:rsidRDefault="003F6369" w:rsidP="00954A26">
            <w:pPr>
              <w:rPr>
                <w:color w:val="000000" w:themeColor="text1"/>
              </w:rPr>
            </w:pPr>
            <w:r w:rsidRPr="008C6E0E">
              <w:rPr>
                <w:rFonts w:hint="eastAsia"/>
                <w:color w:val="000000" w:themeColor="text1"/>
              </w:rPr>
              <w:t>七、有下列情形之一的违法建筑，责令限期拆除，依法给予行政罚款：</w:t>
            </w:r>
          </w:p>
          <w:p w:rsidR="003F6369" w:rsidRPr="008C6E0E" w:rsidRDefault="003F6369" w:rsidP="00954A26">
            <w:pPr>
              <w:ind w:firstLineChars="200" w:firstLine="420"/>
              <w:rPr>
                <w:color w:val="000000" w:themeColor="text1"/>
              </w:rPr>
            </w:pPr>
            <w:r w:rsidRPr="008C6E0E">
              <w:rPr>
                <w:rFonts w:hint="eastAsia"/>
                <w:color w:val="000000" w:themeColor="text1"/>
              </w:rPr>
              <w:t>(</w:t>
            </w:r>
            <w:r w:rsidRPr="008C6E0E">
              <w:rPr>
                <w:rFonts w:hint="eastAsia"/>
                <w:color w:val="000000" w:themeColor="text1"/>
              </w:rPr>
              <w:t>一</w:t>
            </w:r>
            <w:r w:rsidRPr="008C6E0E">
              <w:rPr>
                <w:rFonts w:hint="eastAsia"/>
                <w:color w:val="000000" w:themeColor="text1"/>
              </w:rPr>
              <w:t>)</w:t>
            </w:r>
            <w:r w:rsidRPr="008C6E0E">
              <w:rPr>
                <w:rFonts w:hint="eastAsia"/>
                <w:color w:val="000000" w:themeColor="text1"/>
              </w:rPr>
              <w:t>对用地性质、城市景观、城市环境、文物保护、风景名胜、重要工程实施造成严重影响的；</w:t>
            </w:r>
          </w:p>
          <w:p w:rsidR="003F6369" w:rsidRPr="008C6E0E" w:rsidRDefault="003F6369" w:rsidP="00954A26">
            <w:pPr>
              <w:ind w:firstLineChars="200" w:firstLine="420"/>
              <w:rPr>
                <w:color w:val="000000" w:themeColor="text1"/>
              </w:rPr>
            </w:pPr>
            <w:r w:rsidRPr="008C6E0E">
              <w:rPr>
                <w:rFonts w:hint="eastAsia"/>
                <w:color w:val="000000" w:themeColor="text1"/>
              </w:rPr>
              <w:t>(</w:t>
            </w:r>
            <w:r w:rsidRPr="008C6E0E">
              <w:rPr>
                <w:rFonts w:hint="eastAsia"/>
                <w:color w:val="000000" w:themeColor="text1"/>
              </w:rPr>
              <w:t>二</w:t>
            </w:r>
            <w:r w:rsidRPr="008C6E0E">
              <w:rPr>
                <w:rFonts w:hint="eastAsia"/>
                <w:color w:val="000000" w:themeColor="text1"/>
              </w:rPr>
              <w:t>)</w:t>
            </w:r>
            <w:r w:rsidRPr="008C6E0E">
              <w:rPr>
                <w:rFonts w:hint="eastAsia"/>
                <w:color w:val="000000" w:themeColor="text1"/>
              </w:rPr>
              <w:t>侵占学校、医院、体育和公共活动场所用地，以及侵占单位、居民小区等通道、出入口，危害公共安全和利益的；</w:t>
            </w:r>
          </w:p>
          <w:p w:rsidR="003F6369" w:rsidRPr="008C6E0E" w:rsidRDefault="003F6369" w:rsidP="00954A26">
            <w:pPr>
              <w:ind w:firstLineChars="200" w:firstLine="420"/>
              <w:rPr>
                <w:color w:val="000000" w:themeColor="text1"/>
              </w:rPr>
            </w:pPr>
            <w:r w:rsidRPr="008C6E0E">
              <w:rPr>
                <w:rFonts w:hint="eastAsia"/>
                <w:color w:val="000000" w:themeColor="text1"/>
              </w:rPr>
              <w:t>(</w:t>
            </w:r>
            <w:r w:rsidRPr="008C6E0E">
              <w:rPr>
                <w:rFonts w:hint="eastAsia"/>
                <w:color w:val="000000" w:themeColor="text1"/>
              </w:rPr>
              <w:t>三</w:t>
            </w:r>
            <w:r w:rsidRPr="008C6E0E">
              <w:rPr>
                <w:rFonts w:hint="eastAsia"/>
                <w:color w:val="000000" w:themeColor="text1"/>
              </w:rPr>
              <w:t>)</w:t>
            </w:r>
            <w:r w:rsidRPr="008C6E0E">
              <w:rPr>
                <w:rFonts w:hint="eastAsia"/>
                <w:color w:val="000000" w:themeColor="text1"/>
              </w:rPr>
              <w:t>侵占道路、广场、停车场、绿地、管线或者防洪排涝通道及设施、规划保留或者保护的水体、天然气或者通信管道及设施、高压供电走廊的；</w:t>
            </w:r>
          </w:p>
          <w:p w:rsidR="003F6369" w:rsidRPr="008C6E0E" w:rsidRDefault="003F6369" w:rsidP="00954A26">
            <w:pPr>
              <w:ind w:firstLineChars="200" w:firstLine="420"/>
              <w:rPr>
                <w:color w:val="000000" w:themeColor="text1"/>
              </w:rPr>
            </w:pPr>
            <w:r w:rsidRPr="008C6E0E">
              <w:rPr>
                <w:rFonts w:hint="eastAsia"/>
                <w:color w:val="000000" w:themeColor="text1"/>
              </w:rPr>
              <w:t>(</w:t>
            </w:r>
            <w:r w:rsidRPr="008C6E0E">
              <w:rPr>
                <w:rFonts w:hint="eastAsia"/>
                <w:color w:val="000000" w:themeColor="text1"/>
              </w:rPr>
              <w:t>四</w:t>
            </w:r>
            <w:r w:rsidRPr="008C6E0E">
              <w:rPr>
                <w:rFonts w:hint="eastAsia"/>
                <w:color w:val="000000" w:themeColor="text1"/>
              </w:rPr>
              <w:t>)</w:t>
            </w:r>
            <w:r w:rsidRPr="008C6E0E">
              <w:rPr>
                <w:rFonts w:hint="eastAsia"/>
                <w:color w:val="000000" w:themeColor="text1"/>
              </w:rPr>
              <w:t>侵占军用设施、市政设施或者其他基础设施用地的；</w:t>
            </w:r>
          </w:p>
          <w:p w:rsidR="003F6369" w:rsidRPr="008C6E0E" w:rsidRDefault="003F6369" w:rsidP="00954A26">
            <w:pPr>
              <w:ind w:firstLineChars="200" w:firstLine="420"/>
              <w:rPr>
                <w:color w:val="000000" w:themeColor="text1"/>
              </w:rPr>
            </w:pPr>
            <w:r w:rsidRPr="008C6E0E">
              <w:rPr>
                <w:rFonts w:hint="eastAsia"/>
                <w:color w:val="000000" w:themeColor="text1"/>
              </w:rPr>
              <w:t>(</w:t>
            </w:r>
            <w:r w:rsidRPr="008C6E0E">
              <w:rPr>
                <w:rFonts w:hint="eastAsia"/>
                <w:color w:val="000000" w:themeColor="text1"/>
              </w:rPr>
              <w:t>五</w:t>
            </w:r>
            <w:r w:rsidRPr="008C6E0E">
              <w:rPr>
                <w:rFonts w:hint="eastAsia"/>
                <w:color w:val="000000" w:themeColor="text1"/>
              </w:rPr>
              <w:t>)</w:t>
            </w:r>
            <w:r w:rsidRPr="008C6E0E">
              <w:rPr>
                <w:rFonts w:hint="eastAsia"/>
                <w:color w:val="000000" w:themeColor="text1"/>
              </w:rPr>
              <w:t>违反城乡规划强制性内容规定的；</w:t>
            </w:r>
          </w:p>
          <w:p w:rsidR="003F6369" w:rsidRPr="008C6E0E" w:rsidRDefault="003F6369" w:rsidP="00954A26">
            <w:pPr>
              <w:ind w:firstLineChars="200" w:firstLine="420"/>
              <w:rPr>
                <w:color w:val="000000" w:themeColor="text1"/>
              </w:rPr>
            </w:pPr>
            <w:r w:rsidRPr="008C6E0E">
              <w:rPr>
                <w:rFonts w:hint="eastAsia"/>
                <w:color w:val="000000" w:themeColor="text1"/>
              </w:rPr>
              <w:t>(</w:t>
            </w:r>
            <w:r w:rsidRPr="008C6E0E">
              <w:rPr>
                <w:rFonts w:hint="eastAsia"/>
                <w:color w:val="000000" w:themeColor="text1"/>
              </w:rPr>
              <w:t>六</w:t>
            </w:r>
            <w:r w:rsidRPr="008C6E0E">
              <w:rPr>
                <w:rFonts w:hint="eastAsia"/>
                <w:color w:val="000000" w:themeColor="text1"/>
              </w:rPr>
              <w:t>)</w:t>
            </w:r>
            <w:r w:rsidRPr="008C6E0E">
              <w:rPr>
                <w:rFonts w:hint="eastAsia"/>
                <w:color w:val="000000" w:themeColor="text1"/>
              </w:rPr>
              <w:t>占用基本农田，占用乡村公共设施用地、公益事业用地等情形的；</w:t>
            </w:r>
          </w:p>
          <w:p w:rsidR="003F6369" w:rsidRPr="008C6E0E" w:rsidRDefault="003F6369" w:rsidP="00954A26">
            <w:pPr>
              <w:ind w:firstLineChars="200" w:firstLine="420"/>
              <w:rPr>
                <w:color w:val="000000" w:themeColor="text1"/>
              </w:rPr>
            </w:pPr>
            <w:r w:rsidRPr="008C6E0E">
              <w:rPr>
                <w:rFonts w:hint="eastAsia"/>
                <w:color w:val="000000" w:themeColor="text1"/>
              </w:rPr>
              <w:t>(</w:t>
            </w:r>
            <w:r w:rsidRPr="008C6E0E">
              <w:rPr>
                <w:rFonts w:hint="eastAsia"/>
                <w:color w:val="000000" w:themeColor="text1"/>
              </w:rPr>
              <w:t>七</w:t>
            </w:r>
            <w:r w:rsidRPr="008C6E0E">
              <w:rPr>
                <w:rFonts w:hint="eastAsia"/>
                <w:color w:val="000000" w:themeColor="text1"/>
              </w:rPr>
              <w:t>)</w:t>
            </w:r>
            <w:r w:rsidRPr="008C6E0E">
              <w:rPr>
                <w:rFonts w:hint="eastAsia"/>
                <w:color w:val="000000" w:themeColor="text1"/>
              </w:rPr>
              <w:t>其他无法采取改正措施消除对规划实施影响情形，应当依法拆除的。</w:t>
            </w:r>
          </w:p>
        </w:tc>
      </w:tr>
      <w:tr w:rsidR="003F6369" w:rsidRPr="008C6E0E" w:rsidTr="00954A26">
        <w:tc>
          <w:tcPr>
            <w:tcW w:w="2835" w:type="dxa"/>
            <w:tcPrChange w:id="110" w:author="admin654" w:date="2019-11-06T09:47:00Z">
              <w:tcPr>
                <w:tcW w:w="3686" w:type="dxa"/>
              </w:tcPr>
            </w:tcPrChange>
          </w:tcPr>
          <w:p w:rsidR="003F6369" w:rsidRPr="008C6E0E" w:rsidRDefault="003F6369" w:rsidP="00954A26">
            <w:pPr>
              <w:ind w:firstLineChars="200" w:firstLine="422"/>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b/>
                <w:snapToGrid w:val="0"/>
                <w:color w:val="000000" w:themeColor="text1"/>
              </w:rPr>
              <w:lastRenderedPageBreak/>
              <w:t>第三十一条[对农村“一户一宅”情形的处理]</w:t>
            </w:r>
            <w:r w:rsidRPr="008C6E0E">
              <w:rPr>
                <w:rFonts w:asciiTheme="minorEastAsia" w:eastAsiaTheme="minorEastAsia" w:hAnsiTheme="minorEastAsia" w:hint="eastAsia"/>
                <w:snapToGrid w:val="0"/>
                <w:color w:val="000000" w:themeColor="text1"/>
              </w:rPr>
              <w:t>农村农民建设的确属“一户一宅”、面积层高等符合个人建房审批条件，拆除后当事人无居</w:t>
            </w:r>
            <w:r w:rsidRPr="008C6E0E">
              <w:rPr>
                <w:rFonts w:asciiTheme="minorEastAsia" w:eastAsiaTheme="minorEastAsia" w:hAnsiTheme="minorEastAsia" w:hint="eastAsia"/>
                <w:snapToGrid w:val="0"/>
                <w:color w:val="000000" w:themeColor="text1"/>
              </w:rPr>
              <w:lastRenderedPageBreak/>
              <w:t xml:space="preserve">住场所的，经县（区）人民政府同意后可以暂时不拆除，并报市控制和查处违法建设委员会备案。 </w:t>
            </w:r>
          </w:p>
        </w:tc>
        <w:tc>
          <w:tcPr>
            <w:tcW w:w="4849" w:type="dxa"/>
            <w:tcPrChange w:id="111" w:author="admin654" w:date="2019-11-06T09:47:00Z">
              <w:tcPr>
                <w:tcW w:w="6804" w:type="dxa"/>
              </w:tcPr>
            </w:tcPrChange>
          </w:tcPr>
          <w:p w:rsidR="003F6369" w:rsidRPr="008C6E0E" w:rsidRDefault="003F6369" w:rsidP="00954A26">
            <w:pPr>
              <w:rPr>
                <w:rFonts w:ascii="宋体" w:hAnsi="宋体"/>
                <w:b/>
                <w:bCs/>
                <w:color w:val="000000" w:themeColor="text1"/>
                <w:szCs w:val="21"/>
              </w:rPr>
            </w:pPr>
          </w:p>
        </w:tc>
        <w:tc>
          <w:tcPr>
            <w:tcW w:w="5528" w:type="dxa"/>
            <w:tcPrChange w:id="112" w:author="admin654" w:date="2019-11-06T09:47:00Z">
              <w:tcPr>
                <w:tcW w:w="7087" w:type="dxa"/>
              </w:tcPr>
            </w:tcPrChange>
          </w:tcPr>
          <w:p w:rsidR="003F6369" w:rsidRPr="008C6E0E" w:rsidRDefault="003F6369" w:rsidP="00954A26">
            <w:pPr>
              <w:rPr>
                <w:b/>
                <w:color w:val="000000" w:themeColor="text1"/>
              </w:rPr>
            </w:pPr>
            <w:r w:rsidRPr="008C6E0E">
              <w:rPr>
                <w:rFonts w:hint="eastAsia"/>
                <w:b/>
                <w:color w:val="000000" w:themeColor="text1"/>
              </w:rPr>
              <w:t>《连云港市违法建筑分类处置指导意见的通知》（</w:t>
            </w:r>
            <w:proofErr w:type="gramStart"/>
            <w:r w:rsidRPr="008C6E0E">
              <w:rPr>
                <w:rFonts w:hint="eastAsia"/>
                <w:b/>
                <w:color w:val="000000" w:themeColor="text1"/>
              </w:rPr>
              <w:t>连政办</w:t>
            </w:r>
            <w:proofErr w:type="gramEnd"/>
            <w:r w:rsidRPr="008C6E0E">
              <w:rPr>
                <w:rFonts w:hint="eastAsia"/>
                <w:b/>
                <w:color w:val="000000" w:themeColor="text1"/>
              </w:rPr>
              <w:t>发〔</w:t>
            </w:r>
            <w:r w:rsidRPr="008C6E0E">
              <w:rPr>
                <w:rFonts w:hint="eastAsia"/>
                <w:b/>
                <w:color w:val="000000" w:themeColor="text1"/>
              </w:rPr>
              <w:t>2018</w:t>
            </w:r>
            <w:r w:rsidRPr="008C6E0E">
              <w:rPr>
                <w:rFonts w:hint="eastAsia"/>
                <w:b/>
                <w:color w:val="000000" w:themeColor="text1"/>
              </w:rPr>
              <w:t>〕</w:t>
            </w:r>
            <w:r w:rsidRPr="008C6E0E">
              <w:rPr>
                <w:rFonts w:hint="eastAsia"/>
                <w:b/>
                <w:color w:val="000000" w:themeColor="text1"/>
              </w:rPr>
              <w:t>21</w:t>
            </w:r>
            <w:r w:rsidRPr="008C6E0E">
              <w:rPr>
                <w:rFonts w:hint="eastAsia"/>
                <w:b/>
                <w:color w:val="000000" w:themeColor="text1"/>
              </w:rPr>
              <w:t>号）</w:t>
            </w:r>
          </w:p>
          <w:p w:rsidR="003F6369" w:rsidRPr="008C6E0E" w:rsidRDefault="003F6369" w:rsidP="00954A26">
            <w:pPr>
              <w:rPr>
                <w:color w:val="000000" w:themeColor="text1"/>
              </w:rPr>
            </w:pPr>
            <w:r w:rsidRPr="008C6E0E">
              <w:rPr>
                <w:rFonts w:hint="eastAsia"/>
                <w:color w:val="000000" w:themeColor="text1"/>
              </w:rPr>
              <w:t>八、农村农民建设的，确属“一户一宅”、面积层高等符合个人建房审批条件，拆除后当事人无居住场所的，经县、区政府</w:t>
            </w:r>
            <w:r w:rsidRPr="008C6E0E">
              <w:rPr>
                <w:rFonts w:hint="eastAsia"/>
                <w:color w:val="000000" w:themeColor="text1"/>
              </w:rPr>
              <w:t>(</w:t>
            </w:r>
            <w:r w:rsidRPr="008C6E0E">
              <w:rPr>
                <w:rFonts w:hint="eastAsia"/>
                <w:color w:val="000000" w:themeColor="text1"/>
              </w:rPr>
              <w:t>功能板块</w:t>
            </w:r>
            <w:r w:rsidRPr="008C6E0E">
              <w:rPr>
                <w:rFonts w:hint="eastAsia"/>
                <w:color w:val="000000" w:themeColor="text1"/>
              </w:rPr>
              <w:t>)</w:t>
            </w:r>
            <w:r w:rsidRPr="008C6E0E">
              <w:rPr>
                <w:rFonts w:hint="eastAsia"/>
                <w:color w:val="000000" w:themeColor="text1"/>
              </w:rPr>
              <w:t>研究同意，由县、区政府</w:t>
            </w:r>
            <w:r w:rsidRPr="008C6E0E">
              <w:rPr>
                <w:rFonts w:hint="eastAsia"/>
                <w:color w:val="000000" w:themeColor="text1"/>
              </w:rPr>
              <w:t>(</w:t>
            </w:r>
            <w:r w:rsidRPr="008C6E0E">
              <w:rPr>
                <w:rFonts w:hint="eastAsia"/>
                <w:color w:val="000000" w:themeColor="text1"/>
              </w:rPr>
              <w:t>功能板块</w:t>
            </w:r>
            <w:r w:rsidRPr="008C6E0E">
              <w:rPr>
                <w:rFonts w:hint="eastAsia"/>
                <w:color w:val="000000" w:themeColor="text1"/>
              </w:rPr>
              <w:t>)</w:t>
            </w:r>
            <w:r w:rsidRPr="008C6E0E">
              <w:rPr>
                <w:rFonts w:hint="eastAsia"/>
                <w:color w:val="000000" w:themeColor="text1"/>
              </w:rPr>
              <w:t>盖章</w:t>
            </w:r>
            <w:r w:rsidRPr="008C6E0E">
              <w:rPr>
                <w:rFonts w:hint="eastAsia"/>
                <w:color w:val="000000" w:themeColor="text1"/>
              </w:rPr>
              <w:lastRenderedPageBreak/>
              <w:t>后报市控制和查处违法建设委员会备案。</w:t>
            </w:r>
          </w:p>
        </w:tc>
      </w:tr>
      <w:tr w:rsidR="003F6369" w:rsidRPr="008C6E0E" w:rsidTr="00954A26">
        <w:tc>
          <w:tcPr>
            <w:tcW w:w="2835" w:type="dxa"/>
            <w:tcPrChange w:id="113" w:author="admin654" w:date="2019-11-06T09:47:00Z">
              <w:tcPr>
                <w:tcW w:w="3686" w:type="dxa"/>
              </w:tcPr>
            </w:tcPrChange>
          </w:tcPr>
          <w:p w:rsidR="003F6369" w:rsidRPr="008C6E0E" w:rsidRDefault="003F6369" w:rsidP="00954A26">
            <w:pPr>
              <w:ind w:firstLineChars="200" w:firstLine="422"/>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b/>
                <w:snapToGrid w:val="0"/>
                <w:color w:val="000000" w:themeColor="text1"/>
              </w:rPr>
              <w:lastRenderedPageBreak/>
              <w:t>第三十二条[对纳入暂缓拆除或需完善手续的处置]</w:t>
            </w:r>
            <w:r w:rsidRPr="008C6E0E">
              <w:rPr>
                <w:rFonts w:asciiTheme="minorEastAsia" w:eastAsiaTheme="minorEastAsia" w:hAnsiTheme="minorEastAsia" w:hint="eastAsia"/>
                <w:snapToGrid w:val="0"/>
                <w:color w:val="000000" w:themeColor="text1"/>
              </w:rPr>
              <w:t>对纳入暂缓拆除或者完善手续处置的违法建设，由当事人向违法建设所在地乡镇（街道办事处）提出申请。乡镇（街道办事处）根据辖区情况，提出处置意见，报县（区）人民政府审核。</w:t>
            </w:r>
          </w:p>
        </w:tc>
        <w:tc>
          <w:tcPr>
            <w:tcW w:w="4849" w:type="dxa"/>
            <w:tcPrChange w:id="114" w:author="admin654" w:date="2019-11-06T09:47:00Z">
              <w:tcPr>
                <w:tcW w:w="6804" w:type="dxa"/>
              </w:tcPr>
            </w:tcPrChange>
          </w:tcPr>
          <w:p w:rsidR="003F6369" w:rsidRPr="008C6E0E" w:rsidRDefault="003F6369" w:rsidP="00954A26">
            <w:pPr>
              <w:rPr>
                <w:rFonts w:ascii="宋体" w:hAnsi="宋体"/>
                <w:b/>
                <w:bCs/>
                <w:color w:val="000000" w:themeColor="text1"/>
                <w:szCs w:val="21"/>
              </w:rPr>
            </w:pPr>
          </w:p>
        </w:tc>
        <w:tc>
          <w:tcPr>
            <w:tcW w:w="5528" w:type="dxa"/>
            <w:tcPrChange w:id="115" w:author="admin654" w:date="2019-11-06T09:47:00Z">
              <w:tcPr>
                <w:tcW w:w="7087" w:type="dxa"/>
              </w:tcPr>
            </w:tcPrChange>
          </w:tcPr>
          <w:p w:rsidR="003F6369" w:rsidRPr="008C6E0E" w:rsidRDefault="003F6369" w:rsidP="00954A26">
            <w:pPr>
              <w:rPr>
                <w:b/>
                <w:color w:val="000000" w:themeColor="text1"/>
              </w:rPr>
            </w:pPr>
            <w:r w:rsidRPr="008C6E0E">
              <w:rPr>
                <w:rFonts w:hint="eastAsia"/>
                <w:b/>
                <w:color w:val="000000" w:themeColor="text1"/>
              </w:rPr>
              <w:t>《连云港市违法建筑分类处置指导意见的通知》（</w:t>
            </w:r>
            <w:proofErr w:type="gramStart"/>
            <w:r w:rsidRPr="008C6E0E">
              <w:rPr>
                <w:rFonts w:hint="eastAsia"/>
                <w:b/>
                <w:color w:val="000000" w:themeColor="text1"/>
              </w:rPr>
              <w:t>连政办</w:t>
            </w:r>
            <w:proofErr w:type="gramEnd"/>
            <w:r w:rsidRPr="008C6E0E">
              <w:rPr>
                <w:rFonts w:hint="eastAsia"/>
                <w:b/>
                <w:color w:val="000000" w:themeColor="text1"/>
              </w:rPr>
              <w:t>发〔</w:t>
            </w:r>
            <w:r w:rsidRPr="008C6E0E">
              <w:rPr>
                <w:rFonts w:hint="eastAsia"/>
                <w:b/>
                <w:color w:val="000000" w:themeColor="text1"/>
              </w:rPr>
              <w:t>2018</w:t>
            </w:r>
            <w:r w:rsidRPr="008C6E0E">
              <w:rPr>
                <w:rFonts w:hint="eastAsia"/>
                <w:b/>
                <w:color w:val="000000" w:themeColor="text1"/>
              </w:rPr>
              <w:t>〕</w:t>
            </w:r>
            <w:r w:rsidRPr="008C6E0E">
              <w:rPr>
                <w:rFonts w:hint="eastAsia"/>
                <w:b/>
                <w:color w:val="000000" w:themeColor="text1"/>
              </w:rPr>
              <w:t>21</w:t>
            </w:r>
            <w:r w:rsidRPr="008C6E0E">
              <w:rPr>
                <w:rFonts w:hint="eastAsia"/>
                <w:b/>
                <w:color w:val="000000" w:themeColor="text1"/>
              </w:rPr>
              <w:t>号）</w:t>
            </w:r>
          </w:p>
          <w:p w:rsidR="003F6369" w:rsidRPr="008C6E0E" w:rsidRDefault="003F6369" w:rsidP="00954A26">
            <w:pPr>
              <w:rPr>
                <w:color w:val="000000" w:themeColor="text1"/>
              </w:rPr>
            </w:pPr>
            <w:r w:rsidRPr="008C6E0E">
              <w:rPr>
                <w:rFonts w:hint="eastAsia"/>
                <w:color w:val="000000" w:themeColor="text1"/>
              </w:rPr>
              <w:t>九、对纳入暂缓拆除或完善手续处置的违法建筑，由当事人向违法建筑所在地街道办事处或乡镇人民政府提出申请。街道办事处或乡镇人民政府根据辖区情况，提出处置意见，报县、区政府</w:t>
            </w:r>
            <w:r w:rsidRPr="008C6E0E">
              <w:rPr>
                <w:rFonts w:hint="eastAsia"/>
                <w:color w:val="000000" w:themeColor="text1"/>
              </w:rPr>
              <w:t>(</w:t>
            </w:r>
            <w:r w:rsidRPr="008C6E0E">
              <w:rPr>
                <w:rFonts w:hint="eastAsia"/>
                <w:color w:val="000000" w:themeColor="text1"/>
              </w:rPr>
              <w:t>功能板块</w:t>
            </w:r>
            <w:r w:rsidRPr="008C6E0E">
              <w:rPr>
                <w:rFonts w:hint="eastAsia"/>
                <w:color w:val="000000" w:themeColor="text1"/>
              </w:rPr>
              <w:t>)</w:t>
            </w:r>
            <w:r w:rsidRPr="008C6E0E">
              <w:rPr>
                <w:rFonts w:hint="eastAsia"/>
                <w:color w:val="000000" w:themeColor="text1"/>
              </w:rPr>
              <w:t>审核。县、区政府</w:t>
            </w:r>
            <w:r w:rsidRPr="008C6E0E">
              <w:rPr>
                <w:rFonts w:hint="eastAsia"/>
                <w:color w:val="000000" w:themeColor="text1"/>
              </w:rPr>
              <w:t>(</w:t>
            </w:r>
            <w:r w:rsidRPr="008C6E0E">
              <w:rPr>
                <w:rFonts w:hint="eastAsia"/>
                <w:color w:val="000000" w:themeColor="text1"/>
              </w:rPr>
              <w:t>功能板块</w:t>
            </w:r>
            <w:r w:rsidRPr="008C6E0E">
              <w:rPr>
                <w:rFonts w:hint="eastAsia"/>
                <w:color w:val="000000" w:themeColor="text1"/>
              </w:rPr>
              <w:t>)</w:t>
            </w:r>
            <w:r w:rsidRPr="008C6E0E">
              <w:rPr>
                <w:rFonts w:hint="eastAsia"/>
                <w:color w:val="000000" w:themeColor="text1"/>
              </w:rPr>
              <w:t>应当定期召开会议研究处置。</w:t>
            </w:r>
          </w:p>
        </w:tc>
      </w:tr>
      <w:tr w:rsidR="003F6369" w:rsidRPr="008C6E0E" w:rsidTr="00954A26">
        <w:tc>
          <w:tcPr>
            <w:tcW w:w="2835" w:type="dxa"/>
            <w:tcPrChange w:id="116" w:author="admin654" w:date="2019-11-06T09:47:00Z">
              <w:tcPr>
                <w:tcW w:w="3686" w:type="dxa"/>
              </w:tcPr>
            </w:tcPrChange>
          </w:tcPr>
          <w:p w:rsidR="003F6369" w:rsidRPr="008C6E0E" w:rsidRDefault="003F6369" w:rsidP="00954A26">
            <w:pPr>
              <w:ind w:firstLineChars="200" w:firstLine="422"/>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b/>
                <w:snapToGrid w:val="0"/>
                <w:color w:val="000000" w:themeColor="text1"/>
              </w:rPr>
              <w:t>第三十三条[强行拆除程序]</w:t>
            </w:r>
            <w:r w:rsidRPr="008C6E0E">
              <w:rPr>
                <w:rFonts w:asciiTheme="minorEastAsia" w:eastAsiaTheme="minorEastAsia" w:hAnsiTheme="minorEastAsia" w:hint="eastAsia"/>
                <w:snapToGrid w:val="0"/>
                <w:color w:val="000000" w:themeColor="text1"/>
              </w:rPr>
              <w:t>对违法的建筑物、构筑物、设施等需要强制拆除的，应当予以公告，限期当事人自行拆除。当事人在法定期限内不申请行政复议或者提起行政诉讼，又不拆除的，可以依法强制拆除。</w:t>
            </w:r>
          </w:p>
          <w:p w:rsidR="003F6369" w:rsidRPr="008C6E0E" w:rsidRDefault="003F6369" w:rsidP="00954A26">
            <w:pPr>
              <w:ind w:firstLineChars="200" w:firstLine="420"/>
              <w:rPr>
                <w:rFonts w:asciiTheme="minorEastAsia" w:eastAsiaTheme="minorEastAsia" w:hAnsiTheme="minorEastAsia"/>
                <w:snapToGrid w:val="0"/>
                <w:color w:val="000000" w:themeColor="text1"/>
              </w:rPr>
            </w:pPr>
            <w:r w:rsidRPr="008C6E0E">
              <w:rPr>
                <w:rFonts w:asciiTheme="minorEastAsia" w:eastAsiaTheme="minorEastAsia" w:hAnsiTheme="minorEastAsia" w:hint="eastAsia"/>
                <w:snapToGrid w:val="0"/>
                <w:color w:val="000000" w:themeColor="text1"/>
              </w:rPr>
              <w:t>强制拆除前，应当预先告知当事人清理财物，当事人拒绝配合的，应当将当事人财物运送到指定场所。</w:t>
            </w:r>
          </w:p>
        </w:tc>
        <w:tc>
          <w:tcPr>
            <w:tcW w:w="4849" w:type="dxa"/>
            <w:tcPrChange w:id="117" w:author="admin654" w:date="2019-11-06T09:47:00Z">
              <w:tcPr>
                <w:tcW w:w="6804" w:type="dxa"/>
              </w:tcPr>
            </w:tcPrChange>
          </w:tcPr>
          <w:p w:rsidR="003F6369" w:rsidRPr="008C6E0E" w:rsidRDefault="003F6369" w:rsidP="00954A26">
            <w:pPr>
              <w:rPr>
                <w:b/>
                <w:bCs/>
                <w:color w:val="000000" w:themeColor="text1"/>
                <w:szCs w:val="21"/>
              </w:rPr>
            </w:pPr>
            <w:r w:rsidRPr="008C6E0E">
              <w:rPr>
                <w:rFonts w:hint="eastAsia"/>
                <w:b/>
                <w:bCs/>
                <w:color w:val="000000" w:themeColor="text1"/>
                <w:kern w:val="0"/>
              </w:rPr>
              <w:t>《行政强制法》（</w:t>
            </w:r>
            <w:r w:rsidRPr="008C6E0E">
              <w:rPr>
                <w:rFonts w:hint="eastAsia"/>
                <w:b/>
                <w:bCs/>
                <w:color w:val="000000" w:themeColor="text1"/>
                <w:kern w:val="0"/>
              </w:rPr>
              <w:t>2011</w:t>
            </w:r>
            <w:r w:rsidRPr="008C6E0E">
              <w:rPr>
                <w:rFonts w:hint="eastAsia"/>
                <w:b/>
                <w:bCs/>
                <w:color w:val="000000" w:themeColor="text1"/>
                <w:kern w:val="0"/>
              </w:rPr>
              <w:t>年）第三十四条</w:t>
            </w:r>
            <w:r w:rsidRPr="008C6E0E">
              <w:rPr>
                <w:rFonts w:hint="eastAsia"/>
                <w:color w:val="000000" w:themeColor="text1"/>
                <w:kern w:val="0"/>
              </w:rPr>
              <w:t xml:space="preserve">　行政机关依法</w:t>
            </w:r>
            <w:proofErr w:type="gramStart"/>
            <w:r w:rsidRPr="008C6E0E">
              <w:rPr>
                <w:rFonts w:hint="eastAsia"/>
                <w:color w:val="000000" w:themeColor="text1"/>
                <w:kern w:val="0"/>
              </w:rPr>
              <w:t>作出</w:t>
            </w:r>
            <w:proofErr w:type="gramEnd"/>
            <w:r w:rsidRPr="008C6E0E">
              <w:rPr>
                <w:rFonts w:hint="eastAsia"/>
                <w:color w:val="000000" w:themeColor="text1"/>
                <w:kern w:val="0"/>
              </w:rPr>
              <w:t>行政决定后，当事人在行政机关决定的期限内不履行义务的，具有行政强制执行权的行政机关依照本章规定强制执行。</w:t>
            </w:r>
            <w:r w:rsidRPr="008C6E0E">
              <w:rPr>
                <w:rFonts w:hint="eastAsia"/>
                <w:color w:val="000000" w:themeColor="text1"/>
                <w:kern w:val="0"/>
              </w:rPr>
              <w:br/>
            </w:r>
            <w:r w:rsidRPr="008C6E0E">
              <w:rPr>
                <w:rFonts w:hint="eastAsia"/>
                <w:b/>
                <w:bCs/>
                <w:color w:val="000000" w:themeColor="text1"/>
                <w:kern w:val="0"/>
              </w:rPr>
              <w:t>第三十五条</w:t>
            </w:r>
            <w:r w:rsidRPr="008C6E0E">
              <w:rPr>
                <w:rFonts w:hint="eastAsia"/>
                <w:color w:val="000000" w:themeColor="text1"/>
                <w:kern w:val="0"/>
              </w:rPr>
              <w:t xml:space="preserve">　行政机关</w:t>
            </w:r>
            <w:proofErr w:type="gramStart"/>
            <w:r w:rsidRPr="008C6E0E">
              <w:rPr>
                <w:rFonts w:hint="eastAsia"/>
                <w:color w:val="000000" w:themeColor="text1"/>
                <w:kern w:val="0"/>
              </w:rPr>
              <w:t>作出</w:t>
            </w:r>
            <w:proofErr w:type="gramEnd"/>
            <w:r w:rsidRPr="008C6E0E">
              <w:rPr>
                <w:rFonts w:hint="eastAsia"/>
                <w:color w:val="000000" w:themeColor="text1"/>
                <w:kern w:val="0"/>
              </w:rPr>
              <w:t>强制执行决定前，应当事先催告当事人履行义务。催告应当以书面形式</w:t>
            </w:r>
            <w:proofErr w:type="gramStart"/>
            <w:r w:rsidRPr="008C6E0E">
              <w:rPr>
                <w:rFonts w:hint="eastAsia"/>
                <w:color w:val="000000" w:themeColor="text1"/>
                <w:kern w:val="0"/>
              </w:rPr>
              <w:t>作出</w:t>
            </w:r>
            <w:proofErr w:type="gramEnd"/>
            <w:r w:rsidRPr="008C6E0E">
              <w:rPr>
                <w:rFonts w:hint="eastAsia"/>
                <w:color w:val="000000" w:themeColor="text1"/>
                <w:kern w:val="0"/>
              </w:rPr>
              <w:t>，并载明下列事项：（一）履行义务的期限；（二）履行义务的方式；（三）涉及金钱给付的，应当有明确的金额和给付方式；（四）当事人依法享有的陈述权和申辩权。</w:t>
            </w:r>
            <w:r w:rsidRPr="008C6E0E">
              <w:rPr>
                <w:rFonts w:hint="eastAsia"/>
                <w:color w:val="000000" w:themeColor="text1"/>
                <w:kern w:val="0"/>
              </w:rPr>
              <w:br/>
            </w:r>
            <w:r w:rsidRPr="008C6E0E">
              <w:rPr>
                <w:rFonts w:hint="eastAsia"/>
                <w:b/>
                <w:bCs/>
                <w:color w:val="000000" w:themeColor="text1"/>
                <w:kern w:val="0"/>
              </w:rPr>
              <w:t>第三十六条</w:t>
            </w:r>
            <w:r w:rsidRPr="008C6E0E">
              <w:rPr>
                <w:rFonts w:hint="eastAsia"/>
                <w:color w:val="000000" w:themeColor="text1"/>
                <w:kern w:val="0"/>
              </w:rPr>
              <w:t xml:space="preserve">　当事人收到催告书后有权进行陈述和申辩。行政机关应当充分听取当事人的意见，对当事人提出的事实、理由和证据，应当进行记录、复</w:t>
            </w:r>
            <w:r w:rsidRPr="008C6E0E">
              <w:rPr>
                <w:rFonts w:hint="eastAsia"/>
                <w:color w:val="000000" w:themeColor="text1"/>
                <w:kern w:val="0"/>
              </w:rPr>
              <w:lastRenderedPageBreak/>
              <w:t>核。当事人提出的事实、理由或者证据成立的，行政机关应当采纳。</w:t>
            </w:r>
            <w:r w:rsidRPr="008C6E0E">
              <w:rPr>
                <w:rFonts w:hint="eastAsia"/>
                <w:color w:val="000000" w:themeColor="text1"/>
                <w:kern w:val="0"/>
              </w:rPr>
              <w:br/>
            </w:r>
            <w:r w:rsidRPr="008C6E0E">
              <w:rPr>
                <w:rFonts w:hint="eastAsia"/>
                <w:b/>
                <w:bCs/>
                <w:color w:val="000000" w:themeColor="text1"/>
                <w:kern w:val="0"/>
              </w:rPr>
              <w:t>第三十七条</w:t>
            </w:r>
            <w:r w:rsidRPr="008C6E0E">
              <w:rPr>
                <w:rFonts w:hint="eastAsia"/>
                <w:color w:val="000000" w:themeColor="text1"/>
                <w:kern w:val="0"/>
              </w:rPr>
              <w:t>第一款经催告，当事人逾期仍不履行行政决定，且无正当理由的，行政机关可以</w:t>
            </w:r>
            <w:proofErr w:type="gramStart"/>
            <w:r w:rsidRPr="008C6E0E">
              <w:rPr>
                <w:rFonts w:hint="eastAsia"/>
                <w:color w:val="000000" w:themeColor="text1"/>
                <w:kern w:val="0"/>
              </w:rPr>
              <w:t>作出</w:t>
            </w:r>
            <w:proofErr w:type="gramEnd"/>
            <w:r w:rsidRPr="008C6E0E">
              <w:rPr>
                <w:rFonts w:hint="eastAsia"/>
                <w:color w:val="000000" w:themeColor="text1"/>
                <w:kern w:val="0"/>
              </w:rPr>
              <w:t>强制执行决定。</w:t>
            </w:r>
          </w:p>
        </w:tc>
        <w:tc>
          <w:tcPr>
            <w:tcW w:w="5528" w:type="dxa"/>
            <w:tcPrChange w:id="118" w:author="admin654" w:date="2019-11-06T09:47:00Z">
              <w:tcPr>
                <w:tcW w:w="7087" w:type="dxa"/>
              </w:tcPr>
            </w:tcPrChange>
          </w:tcPr>
          <w:p w:rsidR="003F6369" w:rsidRPr="008C6E0E" w:rsidRDefault="003F6369" w:rsidP="00954A26">
            <w:pPr>
              <w:rPr>
                <w:rFonts w:ascii="宋体" w:hAnsi="宋体"/>
                <w:bCs/>
                <w:color w:val="000000" w:themeColor="text1"/>
                <w:szCs w:val="21"/>
              </w:rPr>
            </w:pPr>
            <w:r w:rsidRPr="008C6E0E">
              <w:rPr>
                <w:rFonts w:hint="eastAsia"/>
                <w:b/>
                <w:color w:val="000000" w:themeColor="text1"/>
              </w:rPr>
              <w:lastRenderedPageBreak/>
              <w:t>《</w:t>
            </w:r>
            <w:r w:rsidRPr="008C6E0E">
              <w:rPr>
                <w:b/>
                <w:color w:val="000000" w:themeColor="text1"/>
              </w:rPr>
              <w:t>常州市违法建设</w:t>
            </w:r>
            <w:r w:rsidRPr="008C6E0E">
              <w:rPr>
                <w:rFonts w:hint="eastAsia"/>
                <w:b/>
                <w:color w:val="000000" w:themeColor="text1"/>
              </w:rPr>
              <w:t>治理</w:t>
            </w:r>
            <w:r w:rsidRPr="008C6E0E">
              <w:rPr>
                <w:b/>
                <w:color w:val="000000" w:themeColor="text1"/>
              </w:rPr>
              <w:t>办法</w:t>
            </w:r>
            <w:r w:rsidRPr="008C6E0E">
              <w:rPr>
                <w:rFonts w:hint="eastAsia"/>
                <w:b/>
                <w:color w:val="000000" w:themeColor="text1"/>
              </w:rPr>
              <w:t>》（</w:t>
            </w:r>
            <w:r w:rsidRPr="008C6E0E">
              <w:rPr>
                <w:rFonts w:hint="eastAsia"/>
                <w:b/>
                <w:color w:val="000000" w:themeColor="text1"/>
              </w:rPr>
              <w:t>2019</w:t>
            </w:r>
            <w:r w:rsidRPr="008C6E0E">
              <w:rPr>
                <w:rFonts w:hint="eastAsia"/>
                <w:b/>
                <w:color w:val="000000" w:themeColor="text1"/>
              </w:rPr>
              <w:t>年）</w:t>
            </w:r>
            <w:r w:rsidRPr="008C6E0E">
              <w:rPr>
                <w:rFonts w:ascii="宋体" w:hAnsi="宋体" w:hint="eastAsia"/>
                <w:bCs/>
                <w:color w:val="000000" w:themeColor="text1"/>
                <w:szCs w:val="21"/>
              </w:rPr>
              <w:t>第十六条 对已建的违法建设进行强制拆除的，按照下列程序执行:</w:t>
            </w:r>
          </w:p>
          <w:p w:rsidR="003F6369" w:rsidRPr="008C6E0E" w:rsidRDefault="003F6369" w:rsidP="00954A26">
            <w:pPr>
              <w:rPr>
                <w:rFonts w:ascii="宋体" w:hAnsi="宋体"/>
                <w:bCs/>
                <w:color w:val="000000" w:themeColor="text1"/>
                <w:szCs w:val="21"/>
              </w:rPr>
            </w:pPr>
            <w:r w:rsidRPr="008C6E0E">
              <w:rPr>
                <w:rFonts w:ascii="宋体" w:hAnsi="宋体" w:hint="eastAsia"/>
                <w:bCs/>
                <w:color w:val="000000" w:themeColor="text1"/>
                <w:szCs w:val="21"/>
              </w:rPr>
              <w:t>(五)当事人</w:t>
            </w:r>
            <w:proofErr w:type="gramStart"/>
            <w:r w:rsidRPr="008C6E0E">
              <w:rPr>
                <w:rFonts w:ascii="宋体" w:hAnsi="宋体" w:hint="eastAsia"/>
                <w:bCs/>
                <w:color w:val="000000" w:themeColor="text1"/>
                <w:szCs w:val="21"/>
              </w:rPr>
              <w:t>不</w:t>
            </w:r>
            <w:proofErr w:type="gramEnd"/>
            <w:r w:rsidRPr="008C6E0E">
              <w:rPr>
                <w:rFonts w:ascii="宋体" w:hAnsi="宋体" w:hint="eastAsia"/>
                <w:bCs/>
                <w:color w:val="000000" w:themeColor="text1"/>
                <w:szCs w:val="21"/>
              </w:rPr>
              <w:t>自行拆除，且在法定期限内未申请行政复议或者提起行政诉讼的，强制拆除实施机关组织实施强制拆除。</w:t>
            </w:r>
          </w:p>
          <w:p w:rsidR="003F6369" w:rsidRPr="008C6E0E" w:rsidRDefault="003F6369" w:rsidP="00954A26">
            <w:pPr>
              <w:rPr>
                <w:rFonts w:ascii="宋体" w:hAnsi="宋体"/>
                <w:bCs/>
                <w:color w:val="000000" w:themeColor="text1"/>
                <w:szCs w:val="21"/>
              </w:rPr>
            </w:pPr>
            <w:r w:rsidRPr="008C6E0E">
              <w:rPr>
                <w:rFonts w:ascii="宋体" w:hAnsi="宋体" w:hint="eastAsia"/>
                <w:bCs/>
                <w:color w:val="000000" w:themeColor="text1"/>
                <w:szCs w:val="21"/>
              </w:rPr>
              <w:t>第十七条 强制拆除实施机关实施强制拆除应当遵循下列规定:</w:t>
            </w:r>
          </w:p>
          <w:p w:rsidR="003F6369" w:rsidRPr="008C6E0E" w:rsidRDefault="003F6369" w:rsidP="00954A26">
            <w:pPr>
              <w:rPr>
                <w:rFonts w:ascii="宋体" w:hAnsi="宋体"/>
                <w:bCs/>
                <w:color w:val="000000" w:themeColor="text1"/>
                <w:szCs w:val="21"/>
              </w:rPr>
            </w:pPr>
            <w:r w:rsidRPr="008C6E0E">
              <w:rPr>
                <w:rFonts w:ascii="宋体" w:hAnsi="宋体" w:hint="eastAsia"/>
                <w:bCs/>
                <w:color w:val="000000" w:themeColor="text1"/>
                <w:szCs w:val="21"/>
              </w:rPr>
              <w:t>(三)违法建设当事人未在规定期限内将违法建设内财物搬离的，可以在公证机构公证或者无利害关系的第三方见证下，将财物登记造册，并运送他处存放，通知违法建设当事人领取；违法建设当事人拒绝领取的，依法办理提存手续；</w:t>
            </w:r>
          </w:p>
          <w:p w:rsidR="003F6369" w:rsidRPr="008C6E0E" w:rsidRDefault="003F6369" w:rsidP="00954A26">
            <w:pPr>
              <w:rPr>
                <w:rFonts w:ascii="宋体" w:hAnsi="宋体"/>
                <w:b/>
                <w:bCs/>
                <w:color w:val="000000" w:themeColor="text1"/>
                <w:szCs w:val="21"/>
              </w:rPr>
            </w:pPr>
          </w:p>
        </w:tc>
      </w:tr>
      <w:tr w:rsidR="003F6369" w:rsidRPr="008C6E0E" w:rsidTr="00954A26">
        <w:tc>
          <w:tcPr>
            <w:tcW w:w="2835" w:type="dxa"/>
            <w:tcPrChange w:id="119" w:author="admin654" w:date="2019-11-06T09:47:00Z">
              <w:tcPr>
                <w:tcW w:w="3686" w:type="dxa"/>
              </w:tcPr>
            </w:tcPrChange>
          </w:tcPr>
          <w:p w:rsidR="003F6369" w:rsidRPr="008C6E0E" w:rsidRDefault="003F6369" w:rsidP="00954A26">
            <w:pPr>
              <w:ind w:firstLineChars="200" w:firstLine="422"/>
              <w:rPr>
                <w:rFonts w:ascii="宋体" w:hAnsi="宋体" w:cs="Arial"/>
                <w:snapToGrid w:val="0"/>
                <w:color w:val="000000" w:themeColor="text1"/>
                <w:szCs w:val="21"/>
              </w:rPr>
            </w:pPr>
            <w:r w:rsidRPr="008C6E0E">
              <w:rPr>
                <w:rFonts w:ascii="宋体" w:hAnsi="宋体" w:cs="Arial" w:hint="eastAsia"/>
                <w:b/>
                <w:bCs/>
                <w:snapToGrid w:val="0"/>
                <w:color w:val="000000" w:themeColor="text1"/>
                <w:szCs w:val="21"/>
              </w:rPr>
              <w:lastRenderedPageBreak/>
              <w:t>第三十四条[强拆主体]</w:t>
            </w:r>
            <w:r w:rsidRPr="008C6E0E">
              <w:rPr>
                <w:rFonts w:ascii="宋体" w:hAnsi="宋体" w:cs="Arial" w:hint="eastAsia"/>
                <w:snapToGrid w:val="0"/>
                <w:color w:val="000000" w:themeColor="text1"/>
                <w:szCs w:val="21"/>
              </w:rPr>
              <w:t>违反规划方面法律法规的违法建设，由城管部门、乡镇（街道办事处）依法查处，需要强制拆除的，由县（区）人民政府组织或者责成乡镇（街道办事处）、相关部门实施强制拆除。</w:t>
            </w:r>
          </w:p>
          <w:p w:rsidR="003F6369" w:rsidRPr="008C6E0E" w:rsidRDefault="003F6369" w:rsidP="00954A26">
            <w:pPr>
              <w:ind w:firstLineChars="200" w:firstLine="420"/>
              <w:rPr>
                <w:rFonts w:ascii="宋体" w:hAnsi="宋体" w:cs="Arial"/>
                <w:snapToGrid w:val="0"/>
                <w:color w:val="000000" w:themeColor="text1"/>
                <w:szCs w:val="21"/>
              </w:rPr>
            </w:pPr>
            <w:r w:rsidRPr="008C6E0E">
              <w:rPr>
                <w:rFonts w:ascii="宋体" w:hAnsi="宋体" w:cs="Arial" w:hint="eastAsia"/>
                <w:snapToGrid w:val="0"/>
                <w:color w:val="000000" w:themeColor="text1"/>
                <w:szCs w:val="21"/>
              </w:rPr>
              <w:t>涉及自然资源、住建、水利、交通、应急等领域的违法建设，由相关部门按照各自职责依法查处；对可能危害交通安全、造成环境污染或者破坏自然资源的，由自然资源和规划、交通运输、水利、应急管理等部门按照法定程序实施强制拆除；需要报属地人民政府强行拆除的，由属地人民政府制定拆除计划和方案，统一组织实施拆除行动。</w:t>
            </w:r>
          </w:p>
          <w:p w:rsidR="003F6369" w:rsidRPr="008C6E0E" w:rsidRDefault="003F6369" w:rsidP="00954A26">
            <w:pPr>
              <w:ind w:firstLineChars="200" w:firstLine="420"/>
              <w:rPr>
                <w:rFonts w:ascii="宋体" w:hAnsi="宋体" w:cs="Arial"/>
                <w:snapToGrid w:val="0"/>
                <w:color w:val="000000" w:themeColor="text1"/>
                <w:szCs w:val="21"/>
              </w:rPr>
            </w:pPr>
            <w:r w:rsidRPr="008C6E0E">
              <w:rPr>
                <w:rFonts w:ascii="宋体" w:hAnsi="宋体" w:cs="Arial" w:hint="eastAsia"/>
                <w:snapToGrid w:val="0"/>
                <w:color w:val="000000" w:themeColor="text1"/>
                <w:szCs w:val="21"/>
              </w:rPr>
              <w:lastRenderedPageBreak/>
              <w:t>行政执法部门之间发生执法管辖不明或者有争议的，应当协商解决或者报请市、县（区）控制和查处违法建设委员会决定。</w:t>
            </w:r>
          </w:p>
        </w:tc>
        <w:tc>
          <w:tcPr>
            <w:tcW w:w="4849" w:type="dxa"/>
            <w:tcPrChange w:id="120"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《中华人民共和国城乡规划法》（2007年）</w:t>
            </w:r>
            <w:r w:rsidRPr="008C6E0E">
              <w:rPr>
                <w:rFonts w:ascii="宋体" w:hAnsi="宋体" w:hint="eastAsia"/>
                <w:color w:val="000000" w:themeColor="text1"/>
                <w:szCs w:val="21"/>
              </w:rPr>
              <w:t>第六十五条　在乡、村庄规划区内未依法取得乡村建设规划许可证或者未按照乡村建设规划许可证的规定进行建设的，由乡、镇人民政府责令停止建设、限期改正；逾期不改正的，可以拆除。</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第六十八条 城乡规划主管部门</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t>责令停止建设或者限期拆除的决定后，当事人不停止建设或者逾期不拆除的，建设工程所在地县级以上地方人民政府可以责成有关部门采取查封施工现场、强制拆除等措施。</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《行政强制法》（2011年）</w:t>
            </w:r>
            <w:r w:rsidRPr="008C6E0E">
              <w:rPr>
                <w:rFonts w:ascii="宋体" w:hAnsi="宋体" w:hint="eastAsia"/>
                <w:color w:val="000000" w:themeColor="text1"/>
                <w:szCs w:val="21"/>
              </w:rPr>
              <w:t xml:space="preserve">第五十一条　</w:t>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应当遵守下列规定：</w:t>
            </w:r>
            <w:r w:rsidRPr="008C6E0E">
              <w:rPr>
                <w:rFonts w:ascii="宋体" w:hAnsi="宋体" w:hint="eastAsia"/>
                <w:color w:val="000000" w:themeColor="text1"/>
                <w:szCs w:val="21"/>
              </w:rPr>
              <w:br/>
              <w:t>（一）</w:t>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前送达决定书，</w:t>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决定书应当载明当事人的姓名或者名称、地址，</w:t>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的理由和依据、方式和时间、标的、费用预算以及</w:t>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人；</w:t>
            </w:r>
            <w:r w:rsidRPr="008C6E0E">
              <w:rPr>
                <w:rFonts w:ascii="宋体" w:hAnsi="宋体" w:hint="eastAsia"/>
                <w:color w:val="000000" w:themeColor="text1"/>
                <w:szCs w:val="21"/>
              </w:rPr>
              <w:br/>
              <w:t>（二）</w:t>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三日前，催告当事人履行，当事人履行的，停止代履行；</w:t>
            </w:r>
            <w:r w:rsidRPr="008C6E0E">
              <w:rPr>
                <w:rFonts w:ascii="宋体" w:hAnsi="宋体" w:hint="eastAsia"/>
                <w:color w:val="000000" w:themeColor="text1"/>
                <w:szCs w:val="21"/>
              </w:rPr>
              <w:br/>
              <w:t>（三）</w:t>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时，</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t>决定的行政机关应当派员到场监督；</w:t>
            </w:r>
            <w:r w:rsidRPr="008C6E0E">
              <w:rPr>
                <w:rFonts w:ascii="宋体" w:hAnsi="宋体" w:hint="eastAsia"/>
                <w:color w:val="000000" w:themeColor="text1"/>
                <w:szCs w:val="21"/>
              </w:rPr>
              <w:br/>
              <w:t>（四）</w:t>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完毕，行政机关到场监督的工作人员、</w:t>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人和当事人或者见证人应当在执行文书上签</w:t>
            </w:r>
            <w:r w:rsidRPr="008C6E0E">
              <w:rPr>
                <w:rFonts w:ascii="宋体" w:hAnsi="宋体" w:hint="eastAsia"/>
                <w:color w:val="000000" w:themeColor="text1"/>
                <w:szCs w:val="21"/>
              </w:rPr>
              <w:lastRenderedPageBreak/>
              <w:t>名或者盖章。</w:t>
            </w:r>
            <w:r w:rsidRPr="008C6E0E">
              <w:rPr>
                <w:rFonts w:ascii="宋体" w:hAnsi="宋体" w:hint="eastAsia"/>
                <w:color w:val="000000" w:themeColor="text1"/>
                <w:szCs w:val="21"/>
              </w:rPr>
              <w:br/>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的费用按照成本合理确定，由当事人承担。但是，法律另有规定的除外。</w:t>
            </w:r>
            <w:r w:rsidRPr="008C6E0E">
              <w:rPr>
                <w:rFonts w:ascii="宋体" w:hAnsi="宋体" w:hint="eastAsia"/>
                <w:color w:val="000000" w:themeColor="text1"/>
                <w:szCs w:val="21"/>
              </w:rPr>
              <w:br/>
            </w:r>
            <w:proofErr w:type="gramStart"/>
            <w:r w:rsidRPr="008C6E0E">
              <w:rPr>
                <w:rFonts w:ascii="宋体" w:hAnsi="宋体" w:hint="eastAsia"/>
                <w:color w:val="000000" w:themeColor="text1"/>
                <w:szCs w:val="21"/>
              </w:rPr>
              <w:t>代履行</w:t>
            </w:r>
            <w:proofErr w:type="gramEnd"/>
            <w:r w:rsidRPr="008C6E0E">
              <w:rPr>
                <w:rFonts w:ascii="宋体" w:hAnsi="宋体" w:hint="eastAsia"/>
                <w:color w:val="000000" w:themeColor="text1"/>
                <w:szCs w:val="21"/>
              </w:rPr>
              <w:t>不得采用暴力、胁迫以及其他非法方式。</w:t>
            </w:r>
          </w:p>
        </w:tc>
        <w:tc>
          <w:tcPr>
            <w:tcW w:w="5528" w:type="dxa"/>
            <w:tcPrChange w:id="121"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《福建省违法建设处置若干规定》</w:t>
            </w:r>
            <w:r w:rsidRPr="008C6E0E">
              <w:rPr>
                <w:rFonts w:ascii="宋体" w:hAnsi="宋体" w:hint="eastAsia"/>
                <w:color w:val="000000" w:themeColor="text1"/>
                <w:szCs w:val="21"/>
              </w:rPr>
              <w:t>（2017）第十六条　城镇违法建筑有下列情形之一，应当认定为不能拆除的，由违法建设处置部门依法处置：</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（一）实施拆除可能对公共利益造成重大损失；</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（二）现有拆除技术条件和地理环境无法实施拆除；</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（三）部分拆除会影响合法建筑物、构筑物主体结构安全以及整体拆除会严重影响相邻建筑物、构筑物主体结构安全。</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前款第三项规定不能拆除的情形，由违法建设处置部门根据所委托的具有相应建设工程设计或者建设工程质量检测资质单位的鉴定意见</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t>认定。</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违法建设处置部门应当将违法建筑不能实施拆除的认定向社会公示，并报本级人民政府备案。</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《淮北市控制和查处违法建设办法》（2012年）</w:t>
            </w:r>
            <w:r w:rsidRPr="008C6E0E">
              <w:rPr>
                <w:rFonts w:ascii="宋体" w:hAnsi="宋体" w:hint="eastAsia"/>
                <w:color w:val="000000" w:themeColor="text1"/>
                <w:szCs w:val="21"/>
              </w:rPr>
              <w:t>第二十二条 对违法的建筑物、构筑物、设施等需要强制拆除的，应当予以公告，限期当事人自行拆除。当事人在法定期限内不申请行政复议或提起行政诉讼，又不拆除的，可以依法强制拆除。</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第二十五条 国土资源、城管执法、城乡建设等部门</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t>责令停止建设或者限期拆除的决定后, 当事人拒不停止或逾期不拆除的，按照职责分工，由市政府或区政府责</w:t>
            </w:r>
            <w:r w:rsidRPr="008C6E0E">
              <w:rPr>
                <w:rFonts w:ascii="宋体" w:hAnsi="宋体" w:hint="eastAsia"/>
                <w:color w:val="000000" w:themeColor="text1"/>
                <w:szCs w:val="21"/>
              </w:rPr>
              <w:lastRenderedPageBreak/>
              <w:t>成有关部门依法采取查封施工现场、强制拆除等措施。行政执法部门之间发生执法管辖不明或者有争议的，应当协商解决或者报请“控违办”决定。</w:t>
            </w:r>
          </w:p>
        </w:tc>
      </w:tr>
      <w:tr w:rsidR="003F6369" w:rsidRPr="008C6E0E" w:rsidTr="00954A26">
        <w:tc>
          <w:tcPr>
            <w:tcW w:w="2835" w:type="dxa"/>
            <w:tcPrChange w:id="122" w:author="admin654" w:date="2019-11-06T09:47:00Z">
              <w:tcPr>
                <w:tcW w:w="3686" w:type="dxa"/>
              </w:tcPr>
            </w:tcPrChange>
          </w:tcPr>
          <w:p w:rsidR="003F6369" w:rsidRPr="008C6E0E" w:rsidRDefault="003F6369" w:rsidP="00954A26">
            <w:pPr>
              <w:ind w:firstLineChars="181" w:firstLine="382"/>
              <w:rPr>
                <w:rFonts w:ascii="宋体" w:hAnsi="宋体" w:cs="Arial"/>
                <w:snapToGrid w:val="0"/>
                <w:color w:val="000000" w:themeColor="text1"/>
                <w:szCs w:val="21"/>
              </w:rPr>
            </w:pPr>
            <w:r w:rsidRPr="008C6E0E">
              <w:rPr>
                <w:rFonts w:ascii="宋体" w:hAnsi="宋体" w:cs="Arial" w:hint="eastAsia"/>
                <w:b/>
                <w:snapToGrid w:val="0"/>
                <w:color w:val="000000" w:themeColor="text1"/>
                <w:szCs w:val="21"/>
              </w:rPr>
              <w:lastRenderedPageBreak/>
              <w:t>第三十五条[不得默认放任]</w:t>
            </w:r>
            <w:r w:rsidRPr="008C6E0E">
              <w:rPr>
                <w:rFonts w:ascii="宋体" w:hAnsi="宋体" w:cs="Arial" w:hint="eastAsia"/>
                <w:snapToGrid w:val="0"/>
                <w:color w:val="000000" w:themeColor="text1"/>
                <w:szCs w:val="21"/>
              </w:rPr>
              <w:t>任何组织和单位不得以任何名义向当事人收取违法建设保证金等费用，默认、放任违法建设行为。</w:t>
            </w:r>
          </w:p>
        </w:tc>
        <w:tc>
          <w:tcPr>
            <w:tcW w:w="4849" w:type="dxa"/>
            <w:tcPrChange w:id="123"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《中华人民共和国行政处罚法》</w:t>
            </w:r>
            <w:r w:rsidRPr="008C6E0E">
              <w:rPr>
                <w:rFonts w:ascii="宋体" w:hAnsi="宋体" w:hint="eastAsia"/>
                <w:color w:val="000000" w:themeColor="text1"/>
                <w:szCs w:val="21"/>
              </w:rPr>
              <w:t>第五十三条 除依法应当予以销毁的物品外，依法没收的非法财物必须按照国家规定公开拍卖或者按照国家有关规定处理。</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罚款、没收违法所得或者没收非法财物拍卖的款项，必须全部上缴国库，任何行政机关或者个人不得以任何形式截留、私分或者变相私分；财政部门不得以任何形式向</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t>行政处罚决定的行政机关返还罚款、没收的违法所得或者返还没收非法财物的拍卖款项。</w:t>
            </w:r>
          </w:p>
        </w:tc>
        <w:tc>
          <w:tcPr>
            <w:tcW w:w="5528" w:type="dxa"/>
            <w:tcPrChange w:id="124"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《北京市禁止违法建设若干规定》（2011年）</w:t>
            </w:r>
            <w:r w:rsidRPr="008C6E0E">
              <w:rPr>
                <w:rFonts w:ascii="宋体" w:hAnsi="宋体" w:hint="eastAsia"/>
                <w:color w:val="000000" w:themeColor="text1"/>
                <w:szCs w:val="21"/>
              </w:rPr>
              <w:t>第二十一条 以违法建设为经营场所的，有关行政主管部门依法不得办理相关证照。</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负有查处职责的机关</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t>责令限期改正或者限期拆除决定的，应当通知房屋行政主管部门暂停办理房屋登记手续；当事人依法改正的，应当及时通知房屋行政主管部门。</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市政公用服务单位办理供水、供电、供气、供热等服务手续时，应当查验建设工程的规划许可证件或者房屋产权证明，对没有规划许可证件或者房屋产权证明的，不得提供相应服务。</w:t>
            </w:r>
          </w:p>
        </w:tc>
      </w:tr>
      <w:tr w:rsidR="003F6369" w:rsidRPr="008C6E0E" w:rsidTr="00954A26">
        <w:tc>
          <w:tcPr>
            <w:tcW w:w="2835" w:type="dxa"/>
            <w:tcPrChange w:id="125" w:author="admin654" w:date="2019-11-06T09:47:00Z">
              <w:tcPr>
                <w:tcW w:w="3686" w:type="dxa"/>
              </w:tcPr>
            </w:tcPrChange>
          </w:tcPr>
          <w:p w:rsidR="003F6369" w:rsidRPr="008C6E0E" w:rsidRDefault="003F6369" w:rsidP="00954A26">
            <w:pPr>
              <w:ind w:firstLineChars="181" w:firstLine="382"/>
              <w:rPr>
                <w:rFonts w:ascii="宋体" w:hAnsi="宋体" w:cs="Arial"/>
                <w:snapToGrid w:val="0"/>
                <w:color w:val="000000" w:themeColor="text1"/>
                <w:szCs w:val="21"/>
              </w:rPr>
            </w:pPr>
            <w:r w:rsidRPr="008C6E0E">
              <w:rPr>
                <w:rFonts w:ascii="宋体" w:hAnsi="宋体" w:cs="Arial" w:hint="eastAsia"/>
                <w:b/>
                <w:snapToGrid w:val="0"/>
                <w:color w:val="000000" w:themeColor="text1"/>
                <w:szCs w:val="21"/>
              </w:rPr>
              <w:t>第三十六条[不补偿]</w:t>
            </w:r>
            <w:r w:rsidRPr="008C6E0E">
              <w:rPr>
                <w:rFonts w:ascii="宋体" w:hAnsi="宋体" w:cs="Arial" w:hint="eastAsia"/>
                <w:snapToGrid w:val="0"/>
                <w:color w:val="000000" w:themeColor="text1"/>
                <w:szCs w:val="21"/>
              </w:rPr>
              <w:t>在征收集体土地和国有土地上房屋时，对违法建设一律不予补偿。</w:t>
            </w:r>
          </w:p>
        </w:tc>
        <w:tc>
          <w:tcPr>
            <w:tcW w:w="4849" w:type="dxa"/>
            <w:tcPrChange w:id="126"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《中华人民共和国土地管理法》（2004年）</w:t>
            </w:r>
            <w:r w:rsidRPr="008C6E0E">
              <w:rPr>
                <w:rFonts w:ascii="宋体" w:hAnsi="宋体" w:hint="eastAsia"/>
                <w:color w:val="000000" w:themeColor="text1"/>
                <w:szCs w:val="21"/>
              </w:rPr>
              <w:t>第四十三条 任何单位和个人进行建设，需要使用土地的，必须依法申请使用国有土地；但是，兴办乡镇企业和村民建设住宅经依法批准使用本集体经济组织农民集体所有的土地的，或者乡（镇）村公共设施和公益事业建设经依法批准使用农民集体所有的土地的除外。</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前款所称依法申请使用的国有土地包括国家所有的土地和国家征收的原属于农民集体所有的土地。</w:t>
            </w:r>
          </w:p>
        </w:tc>
        <w:tc>
          <w:tcPr>
            <w:tcW w:w="5528" w:type="dxa"/>
            <w:tcPrChange w:id="127"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《淮北市控制和查处违法建设办法》（2012年）</w:t>
            </w:r>
            <w:r w:rsidRPr="008C6E0E">
              <w:rPr>
                <w:rFonts w:ascii="宋体" w:hAnsi="宋体" w:hint="eastAsia"/>
                <w:color w:val="000000" w:themeColor="text1"/>
                <w:szCs w:val="21"/>
              </w:rPr>
              <w:t>第二十七条 对房屋或土地征收中涉及的建筑物依法从严核准，凡经有关部门核定为违法的建筑物，一律不得给予征收补偿。</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《武汉市控制和查处违法建设办法》（2012年）</w:t>
            </w:r>
            <w:r w:rsidRPr="008C6E0E">
              <w:rPr>
                <w:rFonts w:ascii="宋体" w:hAnsi="宋体" w:hint="eastAsia"/>
                <w:color w:val="000000" w:themeColor="text1"/>
                <w:szCs w:val="21"/>
              </w:rPr>
              <w:t>第二十八条 在征收集体土地和国有土地上房屋时，对违法建设一律不予补偿。</w:t>
            </w:r>
          </w:p>
        </w:tc>
      </w:tr>
      <w:tr w:rsidR="003F6369" w:rsidRPr="008C6E0E" w:rsidTr="00954A26">
        <w:tc>
          <w:tcPr>
            <w:tcW w:w="2835" w:type="dxa"/>
            <w:tcPrChange w:id="128" w:author="admin654" w:date="2019-11-06T09:47:00Z">
              <w:tcPr>
                <w:tcW w:w="3686" w:type="dxa"/>
              </w:tcPr>
            </w:tcPrChange>
          </w:tcPr>
          <w:p w:rsidR="003F6369" w:rsidRPr="008C6E0E" w:rsidRDefault="003F6369" w:rsidP="00954A26">
            <w:pPr>
              <w:ind w:firstLineChars="196" w:firstLine="551"/>
              <w:rPr>
                <w:rFonts w:ascii="宋体" w:hAnsi="宋体"/>
                <w:b/>
                <w:snapToGrid w:val="0"/>
                <w:color w:val="000000" w:themeColor="text1"/>
                <w:sz w:val="28"/>
                <w:szCs w:val="28"/>
              </w:rPr>
            </w:pPr>
            <w:r w:rsidRPr="008C6E0E">
              <w:rPr>
                <w:rFonts w:ascii="宋体" w:hAnsi="宋体" w:hint="eastAsia"/>
                <w:b/>
                <w:snapToGrid w:val="0"/>
                <w:color w:val="000000" w:themeColor="text1"/>
                <w:sz w:val="28"/>
                <w:szCs w:val="28"/>
              </w:rPr>
              <w:t>第六章  责任追</w:t>
            </w:r>
            <w:r w:rsidRPr="008C6E0E">
              <w:rPr>
                <w:rFonts w:ascii="宋体" w:hAnsi="宋体" w:hint="eastAsia"/>
                <w:b/>
                <w:snapToGrid w:val="0"/>
                <w:color w:val="000000" w:themeColor="text1"/>
                <w:sz w:val="28"/>
                <w:szCs w:val="28"/>
              </w:rPr>
              <w:lastRenderedPageBreak/>
              <w:t>究</w:t>
            </w:r>
          </w:p>
        </w:tc>
        <w:tc>
          <w:tcPr>
            <w:tcW w:w="4849" w:type="dxa"/>
            <w:tcPrChange w:id="129" w:author="admin654" w:date="2019-11-06T09:47:00Z">
              <w:tcPr>
                <w:tcW w:w="6804" w:type="dxa"/>
              </w:tcPr>
            </w:tcPrChange>
          </w:tcPr>
          <w:p w:rsidR="003F6369" w:rsidRPr="008C6E0E" w:rsidRDefault="003F6369" w:rsidP="00954A26">
            <w:pPr>
              <w:rPr>
                <w:rFonts w:ascii="宋体" w:hAnsi="宋体"/>
                <w:color w:val="000000" w:themeColor="text1"/>
                <w:szCs w:val="21"/>
              </w:rPr>
            </w:pPr>
          </w:p>
        </w:tc>
        <w:tc>
          <w:tcPr>
            <w:tcW w:w="5528" w:type="dxa"/>
            <w:tcPrChange w:id="130" w:author="admin654" w:date="2019-11-06T09:47:00Z">
              <w:tcPr>
                <w:tcW w:w="7087" w:type="dxa"/>
              </w:tcPr>
            </w:tcPrChange>
          </w:tcPr>
          <w:p w:rsidR="003F6369" w:rsidRPr="008C6E0E" w:rsidRDefault="003F6369" w:rsidP="00954A26">
            <w:pPr>
              <w:rPr>
                <w:rFonts w:ascii="宋体" w:hAnsi="宋体"/>
                <w:color w:val="000000" w:themeColor="text1"/>
                <w:szCs w:val="21"/>
              </w:rPr>
            </w:pPr>
          </w:p>
        </w:tc>
      </w:tr>
      <w:tr w:rsidR="003F6369" w:rsidRPr="008C6E0E" w:rsidTr="00954A26">
        <w:tc>
          <w:tcPr>
            <w:tcW w:w="2835" w:type="dxa"/>
            <w:tcPrChange w:id="131" w:author="admin654" w:date="2019-11-06T09:47:00Z">
              <w:tcPr>
                <w:tcW w:w="3686" w:type="dxa"/>
              </w:tcPr>
            </w:tcPrChange>
          </w:tcPr>
          <w:p w:rsidR="003F6369" w:rsidRPr="008C6E0E" w:rsidRDefault="003F6369" w:rsidP="00954A26">
            <w:pPr>
              <w:ind w:firstLineChars="200" w:firstLine="422"/>
              <w:jc w:val="left"/>
              <w:rPr>
                <w:rFonts w:ascii="宋体" w:hAnsi="宋体"/>
                <w:color w:val="000000" w:themeColor="text1"/>
                <w:szCs w:val="21"/>
              </w:rPr>
            </w:pPr>
            <w:r w:rsidRPr="008C6E0E">
              <w:rPr>
                <w:rFonts w:ascii="宋体" w:hAnsi="宋体" w:hint="eastAsia"/>
                <w:b/>
                <w:color w:val="000000" w:themeColor="text1"/>
                <w:szCs w:val="21"/>
              </w:rPr>
              <w:lastRenderedPageBreak/>
              <w:t>第三十七条[违法当事人责任]</w:t>
            </w:r>
            <w:r w:rsidRPr="008C6E0E">
              <w:rPr>
                <w:rFonts w:ascii="宋体" w:hAnsi="宋体" w:hint="eastAsia"/>
                <w:color w:val="000000" w:themeColor="text1"/>
                <w:szCs w:val="21"/>
              </w:rPr>
              <w:t>当事人有屡拆屡建、擅自拆除封条继续建设等违法行为的，由相关部门依法给予处罚。</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在违法建设查处过程中，阻碍相关执法部门的工作人员依法执行职务的，由公安机关依照《中华人民共和国治安管理处罚法》的规定予以处罚；构成犯罪的，依法追究刑事责任。</w:t>
            </w:r>
          </w:p>
        </w:tc>
        <w:tc>
          <w:tcPr>
            <w:tcW w:w="4849" w:type="dxa"/>
            <w:tcPrChange w:id="132"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《江苏省城乡规划条例》</w:t>
            </w:r>
            <w:r w:rsidRPr="008C6E0E">
              <w:rPr>
                <w:rFonts w:ascii="宋体" w:hAnsi="宋体" w:hint="eastAsia"/>
                <w:b/>
                <w:bCs/>
                <w:color w:val="000000" w:themeColor="text1"/>
                <w:szCs w:val="21"/>
              </w:rPr>
              <w:t>（2018年）</w:t>
            </w:r>
            <w:r w:rsidRPr="008C6E0E">
              <w:rPr>
                <w:rFonts w:ascii="宋体" w:hAnsi="宋体" w:hint="eastAsia"/>
                <w:color w:val="000000" w:themeColor="text1"/>
                <w:szCs w:val="21"/>
              </w:rPr>
              <w:t>第六十三条  违反本条例第三十条规定，在城市、镇地下空间开发利用中建设单位或者个人有下列行为之一的，由城乡规划主管部门责令停止建设，限期改正，处以建设工程造价百分之五以上百分之十以下的罚款：</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（一）未依法办理建设工程规划审批手续的；</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（二）在经城乡规划主管部门核实后的建筑内擅自新建地下建筑物、构筑物的；</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（三）擅自改变经规划审批的地下空间的使用功能、层数和面积的。</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前款第（二）项、第（三）项所</w:t>
            </w:r>
            <w:proofErr w:type="gramStart"/>
            <w:r w:rsidRPr="008C6E0E">
              <w:rPr>
                <w:rFonts w:ascii="宋体" w:hAnsi="宋体" w:hint="eastAsia"/>
                <w:color w:val="000000" w:themeColor="text1"/>
                <w:szCs w:val="21"/>
              </w:rPr>
              <w:t>列行</w:t>
            </w:r>
            <w:proofErr w:type="gramEnd"/>
            <w:r w:rsidRPr="008C6E0E">
              <w:rPr>
                <w:rFonts w:ascii="宋体" w:hAnsi="宋体" w:hint="eastAsia"/>
                <w:color w:val="000000" w:themeColor="text1"/>
                <w:szCs w:val="21"/>
              </w:rPr>
              <w:t>为同时违反有关民防法律、法规规定的，按照有关法律、法规的规定执行。</w:t>
            </w:r>
          </w:p>
          <w:p w:rsidR="003F6369" w:rsidRPr="008C6E0E" w:rsidRDefault="003F6369" w:rsidP="00954A26">
            <w:pPr>
              <w:ind w:firstLineChars="200" w:firstLine="422"/>
              <w:rPr>
                <w:rFonts w:ascii="宋体" w:hAnsi="宋体"/>
                <w:color w:val="000000" w:themeColor="text1"/>
                <w:szCs w:val="21"/>
              </w:rPr>
            </w:pPr>
            <w:r w:rsidRPr="008C6E0E">
              <w:rPr>
                <w:rFonts w:ascii="宋体" w:hAnsi="宋体" w:hint="eastAsia"/>
                <w:b/>
                <w:color w:val="000000" w:themeColor="text1"/>
                <w:szCs w:val="21"/>
              </w:rPr>
              <w:t>《中华人民共和国治安管理处罚法》</w:t>
            </w:r>
            <w:r w:rsidRPr="008C6E0E">
              <w:rPr>
                <w:rFonts w:ascii="宋体" w:hAnsi="宋体" w:hint="eastAsia"/>
                <w:color w:val="000000" w:themeColor="text1"/>
                <w:szCs w:val="21"/>
              </w:rPr>
              <w:t>第六十条第一项 有下列行为之一的，处5日以上10日以下拘留，并处200元以上500元以下罚款：</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（一）隐藏、转移、变卖或者损毁行政执法机关依法扣押、查封、冻结的财物的</w:t>
            </w:r>
          </w:p>
          <w:p w:rsidR="003F6369" w:rsidRPr="008C6E0E" w:rsidRDefault="003F6369" w:rsidP="00954A26">
            <w:pPr>
              <w:ind w:firstLineChars="200" w:firstLine="420"/>
              <w:rPr>
                <w:rFonts w:ascii="宋体" w:hAnsi="宋体"/>
                <w:color w:val="000000" w:themeColor="text1"/>
                <w:szCs w:val="21"/>
              </w:rPr>
            </w:pPr>
          </w:p>
        </w:tc>
        <w:tc>
          <w:tcPr>
            <w:tcW w:w="5528" w:type="dxa"/>
            <w:tcPrChange w:id="133"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《淮北市控制和查处违法建设办法》（2012年）</w:t>
            </w:r>
            <w:r w:rsidRPr="008C6E0E">
              <w:rPr>
                <w:rFonts w:ascii="宋体" w:hAnsi="宋体" w:hint="eastAsia"/>
                <w:color w:val="000000" w:themeColor="text1"/>
                <w:szCs w:val="21"/>
              </w:rPr>
              <w:t>第二十八条 对屡拆屡建或者有组织实施违法建设的行为依法从重处理；对采取威胁和暴力方式阻碍执法，构成违反治安管理行为的，按照《中华人民共和国治安管理处罚法》的规定处理；对涉嫌犯罪的，移交司法机关依法追究刑事责任。</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《北京市禁止违法建设若干规定》</w:t>
            </w:r>
            <w:r w:rsidRPr="008C6E0E">
              <w:rPr>
                <w:rFonts w:ascii="宋体" w:hAnsi="宋体" w:hint="eastAsia"/>
                <w:b/>
                <w:color w:val="000000" w:themeColor="text1"/>
                <w:szCs w:val="21"/>
              </w:rPr>
              <w:t>（2011年）</w:t>
            </w:r>
            <w:r w:rsidRPr="008C6E0E">
              <w:rPr>
                <w:rFonts w:ascii="宋体" w:hAnsi="宋体" w:hint="eastAsia"/>
                <w:color w:val="000000" w:themeColor="text1"/>
                <w:szCs w:val="21"/>
              </w:rPr>
              <w:t>第二十五条 阻碍行政机关工作人员依法执行职务，以及隐藏、转移、变卖或者损毁行政执法机关依法查封的财物的，由公安机关依法予以处罚。</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《昆明市违法建筑处置办法》（</w:t>
            </w:r>
            <w:r w:rsidRPr="008C6E0E">
              <w:rPr>
                <w:rFonts w:ascii="宋体" w:hAnsi="宋体" w:hint="eastAsia"/>
                <w:b/>
                <w:color w:val="000000" w:themeColor="text1"/>
                <w:szCs w:val="21"/>
              </w:rPr>
              <w:t>2018）</w:t>
            </w:r>
            <w:r w:rsidRPr="008C6E0E">
              <w:rPr>
                <w:rFonts w:ascii="宋体" w:hAnsi="宋体" w:hint="eastAsia"/>
                <w:color w:val="000000" w:themeColor="text1"/>
                <w:szCs w:val="21"/>
              </w:rPr>
              <w:t>第三十一条 对以暴力、威胁或者其他方法阻碍城管综合行政执法部门、乡（镇）人民政府依法查封施工现场、强制拆除违法建筑物的，由公安机关依照《中华人民共和国治安管理处罚法》予以处罚；构成犯罪的，依法追究刑事责任。</w:t>
            </w:r>
          </w:p>
        </w:tc>
      </w:tr>
      <w:tr w:rsidR="003F6369" w:rsidRPr="008C6E0E" w:rsidTr="00954A26">
        <w:tc>
          <w:tcPr>
            <w:tcW w:w="2835" w:type="dxa"/>
            <w:tcPrChange w:id="134" w:author="admin654" w:date="2019-11-06T09:47:00Z">
              <w:tcPr>
                <w:tcW w:w="3686" w:type="dxa"/>
              </w:tcPr>
            </w:tcPrChange>
          </w:tcPr>
          <w:p w:rsidR="003F6369" w:rsidRPr="008C6E0E" w:rsidRDefault="003F6369" w:rsidP="00954A26">
            <w:pPr>
              <w:ind w:firstLineChars="200" w:firstLine="422"/>
              <w:jc w:val="left"/>
              <w:rPr>
                <w:rFonts w:ascii="宋体" w:hAnsi="宋体" w:cs="仿宋_GB2312"/>
                <w:bCs/>
                <w:color w:val="000000" w:themeColor="text1"/>
                <w:szCs w:val="21"/>
              </w:rPr>
            </w:pPr>
            <w:r w:rsidRPr="008C6E0E">
              <w:rPr>
                <w:rFonts w:ascii="宋体" w:hAnsi="宋体" w:cs="仿宋_GB2312" w:hint="eastAsia"/>
                <w:b/>
                <w:bCs/>
                <w:color w:val="000000" w:themeColor="text1"/>
                <w:szCs w:val="21"/>
              </w:rPr>
              <w:t>第</w:t>
            </w:r>
            <w:r w:rsidRPr="008C6E0E">
              <w:rPr>
                <w:rFonts w:ascii="宋体" w:hAnsi="宋体" w:hint="eastAsia"/>
                <w:b/>
                <w:color w:val="000000" w:themeColor="text1"/>
                <w:szCs w:val="21"/>
              </w:rPr>
              <w:t>三十八</w:t>
            </w:r>
            <w:r w:rsidRPr="008C6E0E">
              <w:rPr>
                <w:rFonts w:ascii="宋体" w:hAnsi="宋体" w:cs="仿宋_GB2312" w:hint="eastAsia"/>
                <w:b/>
                <w:bCs/>
                <w:color w:val="000000" w:themeColor="text1"/>
                <w:szCs w:val="21"/>
              </w:rPr>
              <w:t>条</w:t>
            </w:r>
            <w:r w:rsidRPr="008C6E0E">
              <w:rPr>
                <w:rFonts w:ascii="宋体" w:hAnsi="宋体" w:cs="Arial Unicode MS" w:hint="eastAsia"/>
                <w:b/>
                <w:bCs/>
                <w:color w:val="000000" w:themeColor="text1"/>
                <w:szCs w:val="21"/>
              </w:rPr>
              <w:t>[纳入信用管理]</w:t>
            </w:r>
            <w:r w:rsidRPr="008C6E0E">
              <w:rPr>
                <w:rFonts w:ascii="宋体" w:hAnsi="宋体" w:cs="仿宋_GB2312" w:hint="eastAsia"/>
                <w:bCs/>
                <w:color w:val="000000" w:themeColor="text1"/>
                <w:szCs w:val="21"/>
              </w:rPr>
              <w:t>执法机关应当将违法建设当事人受到行政处罚的情况及时报送市信用管理部</w:t>
            </w:r>
            <w:r w:rsidRPr="008C6E0E">
              <w:rPr>
                <w:rFonts w:ascii="宋体" w:hAnsi="宋体" w:cs="仿宋_GB2312" w:hint="eastAsia"/>
                <w:bCs/>
                <w:color w:val="000000" w:themeColor="text1"/>
                <w:szCs w:val="21"/>
              </w:rPr>
              <w:lastRenderedPageBreak/>
              <w:t>门，记入公共信用信息基础数据库，实行诚信管理。</w:t>
            </w:r>
          </w:p>
        </w:tc>
        <w:tc>
          <w:tcPr>
            <w:tcW w:w="4849" w:type="dxa"/>
            <w:tcPrChange w:id="135"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《江苏省物业管理条例》</w:t>
            </w:r>
            <w:r w:rsidRPr="008C6E0E">
              <w:rPr>
                <w:rFonts w:ascii="宋体" w:hAnsi="宋体" w:hint="eastAsia"/>
                <w:b/>
                <w:color w:val="000000" w:themeColor="text1"/>
                <w:szCs w:val="21"/>
              </w:rPr>
              <w:t>（2013年）</w:t>
            </w:r>
            <w:r w:rsidRPr="008C6E0E">
              <w:rPr>
                <w:rFonts w:ascii="宋体" w:hAnsi="宋体" w:hint="eastAsia"/>
                <w:color w:val="000000" w:themeColor="text1"/>
                <w:szCs w:val="21"/>
              </w:rPr>
              <w:t>第八十二条 违反本条例第四十条第一款规定，物业服务企业承接物业未进行查验的，由县（市、区）物业管理行政主管部门责令限期改正，并记入物业服务企业信用</w:t>
            </w:r>
            <w:r w:rsidRPr="008C6E0E">
              <w:rPr>
                <w:rFonts w:ascii="宋体" w:hAnsi="宋体" w:hint="eastAsia"/>
                <w:color w:val="000000" w:themeColor="text1"/>
                <w:szCs w:val="21"/>
              </w:rPr>
              <w:lastRenderedPageBreak/>
              <w:t>档案。</w:t>
            </w:r>
          </w:p>
        </w:tc>
        <w:tc>
          <w:tcPr>
            <w:tcW w:w="5528" w:type="dxa"/>
            <w:tcPrChange w:id="136"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《昆明市违法建筑处置办法》</w:t>
            </w:r>
            <w:r w:rsidRPr="008C6E0E">
              <w:rPr>
                <w:rFonts w:ascii="宋体" w:hAnsi="宋体" w:hint="eastAsia"/>
                <w:b/>
                <w:color w:val="000000" w:themeColor="text1"/>
                <w:szCs w:val="21"/>
              </w:rPr>
              <w:t>（2018年）</w:t>
            </w:r>
            <w:r w:rsidRPr="008C6E0E">
              <w:rPr>
                <w:rFonts w:ascii="宋体" w:hAnsi="宋体" w:hint="eastAsia"/>
                <w:color w:val="000000" w:themeColor="text1"/>
                <w:szCs w:val="21"/>
              </w:rPr>
              <w:t>第二十九条 违法建筑处置部门、乡（镇）人民政府及有关部门应当将违法建设当事人受到行政处罚的情况，纳入社会信用体系管理。</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《泸州市违法建设治理条例》</w:t>
            </w:r>
            <w:r w:rsidRPr="008C6E0E">
              <w:rPr>
                <w:rFonts w:ascii="宋体" w:hAnsi="宋体" w:hint="eastAsia"/>
                <w:b/>
                <w:color w:val="000000" w:themeColor="text1"/>
                <w:szCs w:val="21"/>
              </w:rPr>
              <w:t>（2017年）</w:t>
            </w:r>
            <w:r w:rsidRPr="008C6E0E">
              <w:rPr>
                <w:rFonts w:ascii="宋体" w:hAnsi="宋体" w:hint="eastAsia"/>
                <w:color w:val="000000" w:themeColor="text1"/>
                <w:szCs w:val="21"/>
              </w:rPr>
              <w:t>第十六条 查处机</w:t>
            </w:r>
            <w:r w:rsidRPr="008C6E0E">
              <w:rPr>
                <w:rFonts w:ascii="宋体" w:hAnsi="宋体" w:hint="eastAsia"/>
                <w:color w:val="000000" w:themeColor="text1"/>
                <w:szCs w:val="21"/>
              </w:rPr>
              <w:lastRenderedPageBreak/>
              <w:t>关应当将受到行政处罚的违法建设单位和个人有关信息函告征信机构，纳入社会信用体系。</w:t>
            </w:r>
          </w:p>
          <w:p w:rsidR="003F6369" w:rsidRPr="008C6E0E" w:rsidRDefault="003F6369" w:rsidP="00954A26">
            <w:pPr>
              <w:rPr>
                <w:rFonts w:ascii="宋体" w:hAnsi="宋体"/>
                <w:color w:val="000000" w:themeColor="text1"/>
                <w:szCs w:val="21"/>
              </w:rPr>
            </w:pPr>
            <w:r w:rsidRPr="008C6E0E">
              <w:rPr>
                <w:rFonts w:hint="eastAsia"/>
                <w:b/>
                <w:color w:val="000000" w:themeColor="text1"/>
              </w:rPr>
              <w:t>《</w:t>
            </w:r>
            <w:r w:rsidRPr="008C6E0E">
              <w:rPr>
                <w:b/>
                <w:color w:val="000000" w:themeColor="text1"/>
              </w:rPr>
              <w:t>常州市违法建设</w:t>
            </w:r>
            <w:r w:rsidRPr="008C6E0E">
              <w:rPr>
                <w:rFonts w:hint="eastAsia"/>
                <w:b/>
                <w:color w:val="000000" w:themeColor="text1"/>
              </w:rPr>
              <w:t>治理</w:t>
            </w:r>
            <w:r w:rsidRPr="008C6E0E">
              <w:rPr>
                <w:b/>
                <w:color w:val="000000" w:themeColor="text1"/>
              </w:rPr>
              <w:t>办法</w:t>
            </w:r>
            <w:r w:rsidRPr="008C6E0E">
              <w:rPr>
                <w:rFonts w:hint="eastAsia"/>
                <w:b/>
                <w:color w:val="000000" w:themeColor="text1"/>
              </w:rPr>
              <w:t>》（</w:t>
            </w:r>
            <w:r w:rsidRPr="008C6E0E">
              <w:rPr>
                <w:rFonts w:hint="eastAsia"/>
                <w:b/>
                <w:color w:val="000000" w:themeColor="text1"/>
              </w:rPr>
              <w:t>2019</w:t>
            </w:r>
            <w:r w:rsidRPr="008C6E0E">
              <w:rPr>
                <w:rFonts w:hint="eastAsia"/>
                <w:b/>
                <w:color w:val="000000" w:themeColor="text1"/>
              </w:rPr>
              <w:t>年）</w:t>
            </w:r>
            <w:r w:rsidRPr="008C6E0E">
              <w:rPr>
                <w:rFonts w:ascii="宋体" w:hAnsi="宋体" w:hint="eastAsia"/>
                <w:color w:val="000000" w:themeColor="text1"/>
                <w:szCs w:val="21"/>
              </w:rPr>
              <w:t>第三十条 城市管理行政执法部门及有关部门和单位应当完善信用信息系统，依法及时将公民、法人和其他组织的违法建设行为信息，以及为违法建设提供服务的行为信息纳入本市公共信用信息系统，实施失信联合惩戒。</w:t>
            </w:r>
          </w:p>
        </w:tc>
      </w:tr>
      <w:tr w:rsidR="003F6369" w:rsidRPr="008C6E0E" w:rsidTr="00954A26">
        <w:tc>
          <w:tcPr>
            <w:tcW w:w="2835" w:type="dxa"/>
            <w:tcPrChange w:id="137" w:author="admin654" w:date="2019-11-06T09:47:00Z">
              <w:tcPr>
                <w:tcW w:w="3686" w:type="dxa"/>
              </w:tcPr>
            </w:tcPrChange>
          </w:tcPr>
          <w:p w:rsidR="003F6369" w:rsidRPr="008C6E0E" w:rsidRDefault="003F6369" w:rsidP="00954A26">
            <w:pPr>
              <w:ind w:firstLineChars="196" w:firstLine="413"/>
              <w:rPr>
                <w:rFonts w:ascii="宋体" w:hAnsi="宋体" w:cs="仿宋_GB2312"/>
                <w:bCs/>
                <w:color w:val="000000" w:themeColor="text1"/>
                <w:szCs w:val="21"/>
              </w:rPr>
            </w:pPr>
            <w:r w:rsidRPr="008C6E0E">
              <w:rPr>
                <w:rFonts w:ascii="宋体" w:hAnsi="宋体" w:cs="仿宋_GB2312" w:hint="eastAsia"/>
                <w:b/>
                <w:bCs/>
                <w:color w:val="000000" w:themeColor="text1"/>
                <w:szCs w:val="21"/>
              </w:rPr>
              <w:lastRenderedPageBreak/>
              <w:t>第三十九条</w:t>
            </w:r>
            <w:r w:rsidRPr="008C6E0E">
              <w:rPr>
                <w:rFonts w:ascii="宋体" w:hAnsi="宋体" w:cs="Arial Unicode MS" w:hint="eastAsia"/>
                <w:b/>
                <w:bCs/>
                <w:color w:val="000000" w:themeColor="text1"/>
                <w:szCs w:val="21"/>
              </w:rPr>
              <w:t>[公职单位违法建设责任]</w:t>
            </w:r>
            <w:r w:rsidRPr="008C6E0E">
              <w:rPr>
                <w:rFonts w:ascii="宋体" w:hAnsi="宋体" w:cs="Arial Unicode MS" w:hint="eastAsia"/>
                <w:bCs/>
                <w:color w:val="000000" w:themeColor="text1"/>
                <w:szCs w:val="21"/>
              </w:rPr>
              <w:t>违法建设的主体是国家机关、事业单位、人民团体、国有企业，逾期不拆除的，负责查处的相关部门可以提请有权机关对直接负责的主管人员和其他责任人员依法给予处分。</w:t>
            </w:r>
          </w:p>
        </w:tc>
        <w:tc>
          <w:tcPr>
            <w:tcW w:w="4849" w:type="dxa"/>
            <w:tcPrChange w:id="138" w:author="admin654" w:date="2019-11-06T09:47:00Z">
              <w:tcPr>
                <w:tcW w:w="6804" w:type="dxa"/>
              </w:tcPr>
            </w:tcPrChange>
          </w:tcPr>
          <w:p w:rsidR="003F6369" w:rsidRPr="008C6E0E" w:rsidRDefault="003F6369" w:rsidP="00954A26">
            <w:pPr>
              <w:rPr>
                <w:rFonts w:ascii="宋体" w:hAnsi="宋体"/>
                <w:bCs/>
                <w:color w:val="000000" w:themeColor="text1"/>
                <w:szCs w:val="21"/>
              </w:rPr>
            </w:pPr>
            <w:r w:rsidRPr="008C6E0E">
              <w:rPr>
                <w:rFonts w:ascii="宋体" w:hAnsi="宋体" w:hint="eastAsia"/>
                <w:b/>
                <w:color w:val="000000" w:themeColor="text1"/>
                <w:szCs w:val="21"/>
              </w:rPr>
              <w:t>《江苏省城乡规划条例》（2018年）</w:t>
            </w:r>
            <w:r w:rsidRPr="008C6E0E">
              <w:rPr>
                <w:rFonts w:ascii="宋体" w:hAnsi="宋体" w:hint="eastAsia"/>
                <w:bCs/>
                <w:color w:val="000000" w:themeColor="text1"/>
                <w:szCs w:val="21"/>
              </w:rPr>
              <w:t>第五十七条 城市、县人民政府有下列情形之一的，由上级人民政府责令改正，通报批评；对有关负责人和其他直接责任人员依法给予处分：</w:t>
            </w:r>
          </w:p>
          <w:p w:rsidR="003F6369" w:rsidRPr="008C6E0E" w:rsidRDefault="003F6369" w:rsidP="00954A26">
            <w:pPr>
              <w:rPr>
                <w:rFonts w:ascii="宋体" w:hAnsi="宋体"/>
                <w:bCs/>
                <w:color w:val="000000" w:themeColor="text1"/>
                <w:szCs w:val="21"/>
              </w:rPr>
            </w:pPr>
            <w:r w:rsidRPr="008C6E0E">
              <w:rPr>
                <w:rFonts w:ascii="宋体" w:hAnsi="宋体" w:hint="eastAsia"/>
                <w:bCs/>
                <w:color w:val="000000" w:themeColor="text1"/>
                <w:szCs w:val="21"/>
              </w:rPr>
              <w:t xml:space="preserve">　　（一）依法应组织编制城乡规划而未组织编制的；</w:t>
            </w:r>
          </w:p>
          <w:p w:rsidR="003F6369" w:rsidRPr="008C6E0E" w:rsidRDefault="003F6369" w:rsidP="00954A26">
            <w:pPr>
              <w:rPr>
                <w:rFonts w:ascii="宋体" w:hAnsi="宋体"/>
                <w:bCs/>
                <w:color w:val="000000" w:themeColor="text1"/>
                <w:szCs w:val="21"/>
              </w:rPr>
            </w:pPr>
            <w:r w:rsidRPr="008C6E0E">
              <w:rPr>
                <w:rFonts w:ascii="宋体" w:hAnsi="宋体" w:hint="eastAsia"/>
                <w:bCs/>
                <w:color w:val="000000" w:themeColor="text1"/>
                <w:szCs w:val="21"/>
              </w:rPr>
              <w:t xml:space="preserve">　　（二）未按法定权限、依据、程序组织编制、审批、修改城乡规划的；</w:t>
            </w:r>
          </w:p>
          <w:p w:rsidR="003F6369" w:rsidRPr="008C6E0E" w:rsidRDefault="003F6369" w:rsidP="00954A26">
            <w:pPr>
              <w:rPr>
                <w:rFonts w:ascii="宋体" w:hAnsi="宋体"/>
                <w:color w:val="000000" w:themeColor="text1"/>
                <w:szCs w:val="21"/>
              </w:rPr>
            </w:pPr>
            <w:r w:rsidRPr="008C6E0E">
              <w:rPr>
                <w:rFonts w:ascii="宋体" w:hAnsi="宋体" w:hint="eastAsia"/>
                <w:bCs/>
                <w:color w:val="000000" w:themeColor="text1"/>
                <w:szCs w:val="21"/>
              </w:rPr>
              <w:t xml:space="preserve">　　（三）委托不具有相应资质等级的编制单位编制城乡规划的。</w:t>
            </w:r>
          </w:p>
        </w:tc>
        <w:tc>
          <w:tcPr>
            <w:tcW w:w="5528" w:type="dxa"/>
            <w:tcPrChange w:id="139" w:author="admin654" w:date="2019-11-06T09:47:00Z">
              <w:tcPr>
                <w:tcW w:w="7087" w:type="dxa"/>
              </w:tcPr>
            </w:tcPrChange>
          </w:tcPr>
          <w:p w:rsidR="003F6369" w:rsidRPr="008C6E0E" w:rsidRDefault="003F6369" w:rsidP="00954A26">
            <w:pPr>
              <w:rPr>
                <w:rFonts w:ascii="宋体" w:hAnsi="宋体"/>
                <w:bCs/>
                <w:color w:val="000000" w:themeColor="text1"/>
                <w:szCs w:val="21"/>
              </w:rPr>
            </w:pPr>
            <w:r w:rsidRPr="008C6E0E">
              <w:rPr>
                <w:rFonts w:ascii="宋体" w:hAnsi="宋体" w:hint="eastAsia"/>
                <w:b/>
                <w:color w:val="000000" w:themeColor="text1"/>
                <w:szCs w:val="21"/>
              </w:rPr>
              <w:t>《无锡市违法建设治理办法》（2018年）</w:t>
            </w:r>
            <w:r w:rsidRPr="008C6E0E">
              <w:rPr>
                <w:rFonts w:ascii="宋体" w:hAnsi="宋体" w:hint="eastAsia"/>
                <w:bCs/>
                <w:color w:val="000000" w:themeColor="text1"/>
                <w:szCs w:val="21"/>
              </w:rPr>
              <w:t>第三十六条　国家机关、人民团体、事业单位、国有企业工作人员实施、参与、包庇违法建设以及阻挠违法建设查处工作的，查处机关除依法强制拆除违法建设外，应当提请有关机关给予行政处分。</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《昆明市违法建筑处置办法》（</w:t>
            </w:r>
            <w:r w:rsidRPr="008C6E0E">
              <w:rPr>
                <w:rFonts w:ascii="宋体" w:hAnsi="宋体" w:hint="eastAsia"/>
                <w:b/>
                <w:color w:val="000000" w:themeColor="text1"/>
                <w:szCs w:val="21"/>
              </w:rPr>
              <w:t>2018）</w:t>
            </w:r>
            <w:r w:rsidRPr="008C6E0E">
              <w:rPr>
                <w:rFonts w:ascii="宋体" w:hAnsi="宋体" w:hint="eastAsia"/>
                <w:color w:val="000000" w:themeColor="text1"/>
                <w:szCs w:val="21"/>
              </w:rPr>
              <w:t>第三十二条 对辖区内违法建筑负有监督管理和检查处置职责的政府及其工作部门有下列情形之一的，对主要负责人、直接责任人按照《中国共产党纪律处分条例》《中国共产党问责条例》《昆明市领导干部问责办法》等有关规定予以纪律处分或者问责；构成犯罪的，依法追究刑事责任：</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（一）未按照规定建立健全违法建筑处置工作机制的；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（二）违反规定批准项目建设、办理相关登记手续和证照、出具相关证明的；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（三）未及时发现私搭乱建、违规临时建筑等问题的；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（四）收到违法建筑的举报、反映或者问题情况通报，未及时查证，或者在查证后未及时采取措施进行整治、纠正和依法拆除的；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（五）对违法建筑依法应当</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t>行政处罚决定而未</w:t>
            </w:r>
            <w:proofErr w:type="gramStart"/>
            <w:r w:rsidRPr="008C6E0E">
              <w:rPr>
                <w:rFonts w:ascii="宋体" w:hAnsi="宋体" w:hint="eastAsia"/>
                <w:color w:val="000000" w:themeColor="text1"/>
                <w:szCs w:val="21"/>
              </w:rPr>
              <w:t>作出</w:t>
            </w:r>
            <w:proofErr w:type="gramEnd"/>
            <w:r w:rsidRPr="008C6E0E">
              <w:rPr>
                <w:rFonts w:ascii="宋体" w:hAnsi="宋体" w:hint="eastAsia"/>
                <w:color w:val="000000" w:themeColor="text1"/>
                <w:szCs w:val="21"/>
              </w:rPr>
              <w:lastRenderedPageBreak/>
              <w:t>行政处罚决定的；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（六）对接收到的问题、情况没有及时提出处置办法或未按照管理职责报告、移交主管部门处置的；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（七）谎报、瞒报、漏报、迟报、拒报违法建筑有关问题的；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（八）未妥善处理违法建筑处置过程中的社会问题，造成恶劣影响的；</w:t>
            </w:r>
          </w:p>
          <w:p w:rsidR="003F6369" w:rsidRPr="008C6E0E" w:rsidRDefault="003F6369" w:rsidP="00954A26">
            <w:pPr>
              <w:ind w:firstLineChars="100" w:firstLine="210"/>
              <w:rPr>
                <w:rFonts w:ascii="宋体" w:hAnsi="宋体"/>
                <w:color w:val="000000" w:themeColor="text1"/>
                <w:szCs w:val="21"/>
              </w:rPr>
            </w:pPr>
            <w:r w:rsidRPr="008C6E0E">
              <w:rPr>
                <w:rFonts w:ascii="宋体" w:hAnsi="宋体" w:hint="eastAsia"/>
                <w:color w:val="000000" w:themeColor="text1"/>
                <w:szCs w:val="21"/>
              </w:rPr>
              <w:t>（九）未按照本办法规定履行职责，存在其他不作为、慢作为、乱作为情形的。</w:t>
            </w:r>
          </w:p>
        </w:tc>
      </w:tr>
      <w:tr w:rsidR="003F6369" w:rsidRPr="008C6E0E" w:rsidTr="00954A26">
        <w:tc>
          <w:tcPr>
            <w:tcW w:w="2835" w:type="dxa"/>
            <w:tcPrChange w:id="140" w:author="admin654" w:date="2019-11-06T09:47:00Z">
              <w:tcPr>
                <w:tcW w:w="3686" w:type="dxa"/>
              </w:tcPr>
            </w:tcPrChange>
          </w:tcPr>
          <w:p w:rsidR="003F6369" w:rsidRPr="008C6E0E" w:rsidRDefault="003F6369" w:rsidP="00954A26">
            <w:pPr>
              <w:ind w:firstLineChars="196" w:firstLine="413"/>
              <w:rPr>
                <w:rFonts w:ascii="宋体" w:hAnsi="宋体" w:cs="仿宋_GB2312"/>
                <w:color w:val="000000" w:themeColor="text1"/>
                <w:szCs w:val="21"/>
              </w:rPr>
            </w:pPr>
            <w:r w:rsidRPr="008C6E0E">
              <w:rPr>
                <w:rFonts w:ascii="宋体" w:hAnsi="宋体" w:cs="仿宋_GB2312" w:hint="eastAsia"/>
                <w:b/>
                <w:color w:val="000000" w:themeColor="text1"/>
                <w:szCs w:val="21"/>
              </w:rPr>
              <w:lastRenderedPageBreak/>
              <w:t>第四十条[防控巡查责任]</w:t>
            </w:r>
            <w:r w:rsidRPr="008C6E0E">
              <w:rPr>
                <w:rFonts w:ascii="宋体" w:hAnsi="宋体" w:cs="仿宋_GB2312" w:hint="eastAsia"/>
                <w:color w:val="000000" w:themeColor="text1"/>
                <w:szCs w:val="21"/>
              </w:rPr>
              <w:t>县（区）、相关部门、乡镇（街道办事处）等在防控巡查中</w:t>
            </w:r>
            <w:proofErr w:type="gramStart"/>
            <w:r w:rsidRPr="008C6E0E">
              <w:rPr>
                <w:rFonts w:ascii="宋体" w:hAnsi="宋体" w:cs="仿宋_GB2312" w:hint="eastAsia"/>
                <w:color w:val="000000" w:themeColor="text1"/>
                <w:szCs w:val="21"/>
              </w:rPr>
              <w:t>发现违建或者接违建报告</w:t>
            </w:r>
            <w:proofErr w:type="gramEnd"/>
            <w:r w:rsidRPr="008C6E0E">
              <w:rPr>
                <w:rFonts w:ascii="宋体" w:hAnsi="宋体" w:cs="仿宋_GB2312" w:hint="eastAsia"/>
                <w:color w:val="000000" w:themeColor="text1"/>
                <w:szCs w:val="21"/>
              </w:rPr>
              <w:t>后，未及时采取有效措施制止的，且本辖区范围内年度连续出现两次（含）以上违法建设被通报的，由相关机关对其责任人依法给予处分。</w:t>
            </w:r>
          </w:p>
        </w:tc>
        <w:tc>
          <w:tcPr>
            <w:tcW w:w="4849" w:type="dxa"/>
            <w:tcPrChange w:id="141"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《中华人民共和国城乡规划法》</w:t>
            </w:r>
            <w:r w:rsidRPr="008C6E0E">
              <w:rPr>
                <w:rFonts w:ascii="宋体" w:hAnsi="宋体" w:hint="eastAsia"/>
                <w:b/>
                <w:color w:val="000000" w:themeColor="text1"/>
                <w:szCs w:val="21"/>
              </w:rPr>
              <w:t>（2007年）</w:t>
            </w:r>
            <w:r w:rsidRPr="008C6E0E">
              <w:rPr>
                <w:rFonts w:ascii="宋体" w:hAnsi="宋体" w:hint="eastAsia"/>
                <w:color w:val="000000" w:themeColor="text1"/>
                <w:szCs w:val="21"/>
              </w:rPr>
              <w:t>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w:t>
            </w:r>
            <w:proofErr w:type="gramStart"/>
            <w:r w:rsidRPr="008C6E0E">
              <w:rPr>
                <w:rFonts w:ascii="宋体" w:hAnsi="宋体" w:hint="eastAsia"/>
                <w:color w:val="000000" w:themeColor="text1"/>
                <w:szCs w:val="21"/>
              </w:rPr>
              <w:t>一</w:t>
            </w:r>
            <w:proofErr w:type="gramEnd"/>
            <w:r w:rsidRPr="008C6E0E">
              <w:rPr>
                <w:rFonts w:ascii="宋体" w:hAnsi="宋体" w:hint="eastAsia"/>
                <w:color w:val="000000" w:themeColor="text1"/>
                <w:szCs w:val="21"/>
              </w:rPr>
              <w:t>)未依法组织编制城市的控制性详细规划、县人民政府所在地镇的控制性详细规划的；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(二)超越职权或者对不符合法定条件的申请人核发选址意见书、建设用地规划许可证、建设工程规划许可证、乡村建设规划许可证的；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(三)对符合法定条件的申请人未在法定期限内核发选址意见书、建设用地规划许可证、建设工程规划许可证、乡村建设规划许可证的；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(四)未依法对经审定的修建性详细规划、建设工程设计方案的总平面图予以公布的；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(五)同意修改修建性详细规划、建设工程设计</w:t>
            </w:r>
            <w:r w:rsidRPr="008C6E0E">
              <w:rPr>
                <w:rFonts w:ascii="宋体" w:hAnsi="宋体" w:hint="eastAsia"/>
                <w:color w:val="000000" w:themeColor="text1"/>
                <w:szCs w:val="21"/>
              </w:rPr>
              <w:lastRenderedPageBreak/>
              <w:t>方案的总平面图前未采取听证会等形式听取利害关系人的意见的；</w:t>
            </w:r>
          </w:p>
          <w:p w:rsidR="003F6369" w:rsidRPr="008C6E0E" w:rsidRDefault="003F6369" w:rsidP="00954A26">
            <w:pPr>
              <w:rPr>
                <w:rFonts w:ascii="宋体" w:hAnsi="宋体"/>
                <w:color w:val="000000" w:themeColor="text1"/>
                <w:szCs w:val="21"/>
              </w:rPr>
            </w:pPr>
            <w:r w:rsidRPr="008C6E0E">
              <w:rPr>
                <w:rFonts w:ascii="宋体" w:hAnsi="宋体" w:hint="eastAsia"/>
                <w:color w:val="000000" w:themeColor="text1"/>
                <w:szCs w:val="21"/>
              </w:rPr>
              <w:t xml:space="preserve">　　(六)发现未依法取得规划许可或者违反规划许可的规定在规划区内进行建设的行为，而不予查处或者接到举报后不依法处理的。</w:t>
            </w:r>
          </w:p>
        </w:tc>
        <w:tc>
          <w:tcPr>
            <w:tcW w:w="5528" w:type="dxa"/>
            <w:tcPrChange w:id="142"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《海口市防控和处置违法建筑若干规定》</w:t>
            </w:r>
            <w:r w:rsidRPr="008C6E0E">
              <w:rPr>
                <w:rFonts w:ascii="宋体" w:hAnsi="宋体" w:hint="eastAsia"/>
                <w:b/>
                <w:color w:val="000000" w:themeColor="text1"/>
                <w:szCs w:val="21"/>
              </w:rPr>
              <w:t>（2015年）</w:t>
            </w:r>
            <w:r w:rsidRPr="008C6E0E">
              <w:rPr>
                <w:rFonts w:ascii="宋体" w:hAnsi="宋体" w:hint="eastAsia"/>
                <w:color w:val="000000" w:themeColor="text1"/>
                <w:szCs w:val="21"/>
              </w:rPr>
              <w:t>第二十七条区、镇人民政府在防控和处置违法建筑中，不履行管理职责或者组织不力的，由上级人民政府对其主要负责人</w:t>
            </w:r>
            <w:proofErr w:type="gramStart"/>
            <w:r w:rsidRPr="008C6E0E">
              <w:rPr>
                <w:rFonts w:ascii="宋体" w:hAnsi="宋体" w:hint="eastAsia"/>
                <w:color w:val="000000" w:themeColor="text1"/>
                <w:szCs w:val="21"/>
              </w:rPr>
              <w:t>予以问</w:t>
            </w:r>
            <w:proofErr w:type="gramEnd"/>
            <w:r w:rsidRPr="008C6E0E">
              <w:rPr>
                <w:rFonts w:ascii="宋体" w:hAnsi="宋体" w:hint="eastAsia"/>
                <w:color w:val="000000" w:themeColor="text1"/>
                <w:szCs w:val="21"/>
              </w:rPr>
              <w:t>责。</w:t>
            </w:r>
          </w:p>
          <w:p w:rsidR="003F6369" w:rsidRPr="008C6E0E" w:rsidRDefault="003F6369" w:rsidP="00954A26">
            <w:pPr>
              <w:ind w:firstLine="420"/>
              <w:rPr>
                <w:rFonts w:ascii="宋体" w:hAnsi="宋体"/>
                <w:color w:val="000000" w:themeColor="text1"/>
                <w:szCs w:val="21"/>
              </w:rPr>
            </w:pPr>
            <w:r w:rsidRPr="008C6E0E">
              <w:rPr>
                <w:rFonts w:ascii="宋体" w:hAnsi="宋体" w:hint="eastAsia"/>
                <w:color w:val="000000" w:themeColor="text1"/>
                <w:szCs w:val="21"/>
              </w:rPr>
              <w:t>区、镇人民政府、街道办事处、特定地区管理机构和城管执法、规划、土地、住建等部门，以及其他负有协助防控和处置违法建筑职责的部门及工作人员在防控和处置违法建筑工作中，未履行规定职责或者滥用职权、玩忽职守、徇私舞弊的，由相关主管部门或者行政监察机关责令改正，通报批评；对其直接负责的主管人员和其他直接责任人员依法给予处分；构成犯罪的，依法追究刑事责任。</w:t>
            </w:r>
          </w:p>
          <w:p w:rsidR="003F6369" w:rsidRPr="008C6E0E" w:rsidRDefault="003F6369" w:rsidP="00954A26">
            <w:pPr>
              <w:rPr>
                <w:rFonts w:ascii="宋体" w:hAnsi="宋体"/>
                <w:color w:val="000000" w:themeColor="text1"/>
                <w:szCs w:val="21"/>
              </w:rPr>
            </w:pPr>
            <w:r w:rsidRPr="008C6E0E">
              <w:rPr>
                <w:rFonts w:hint="eastAsia"/>
                <w:b/>
                <w:color w:val="000000" w:themeColor="text1"/>
              </w:rPr>
              <w:t>《</w:t>
            </w:r>
            <w:r w:rsidRPr="008C6E0E">
              <w:rPr>
                <w:b/>
                <w:color w:val="000000" w:themeColor="text1"/>
              </w:rPr>
              <w:t>常州市违法建设</w:t>
            </w:r>
            <w:r w:rsidRPr="008C6E0E">
              <w:rPr>
                <w:rFonts w:hint="eastAsia"/>
                <w:b/>
                <w:color w:val="000000" w:themeColor="text1"/>
              </w:rPr>
              <w:t>治理</w:t>
            </w:r>
            <w:r w:rsidRPr="008C6E0E">
              <w:rPr>
                <w:b/>
                <w:color w:val="000000" w:themeColor="text1"/>
              </w:rPr>
              <w:t>办法</w:t>
            </w:r>
            <w:r w:rsidRPr="008C6E0E">
              <w:rPr>
                <w:rFonts w:hint="eastAsia"/>
                <w:b/>
                <w:color w:val="000000" w:themeColor="text1"/>
              </w:rPr>
              <w:t>》（</w:t>
            </w:r>
            <w:r w:rsidRPr="008C6E0E">
              <w:rPr>
                <w:rFonts w:hint="eastAsia"/>
                <w:b/>
                <w:color w:val="000000" w:themeColor="text1"/>
              </w:rPr>
              <w:t>2019</w:t>
            </w:r>
            <w:r w:rsidRPr="008C6E0E">
              <w:rPr>
                <w:rFonts w:hint="eastAsia"/>
                <w:b/>
                <w:color w:val="000000" w:themeColor="text1"/>
              </w:rPr>
              <w:t>年）</w:t>
            </w:r>
            <w:r w:rsidRPr="008C6E0E">
              <w:rPr>
                <w:rFonts w:ascii="宋体" w:hAnsi="宋体" w:hint="eastAsia"/>
                <w:color w:val="000000" w:themeColor="text1"/>
                <w:szCs w:val="21"/>
              </w:rPr>
              <w:t>第三十三条 违法建设治理工作中，负有协助义务的部门和单位不按照本办法规定提供协助的，由有权机关予以通报批评；情节严重的，对直接负责的主管人员和其他直接责任人员依法给予处分。</w:t>
            </w:r>
          </w:p>
        </w:tc>
      </w:tr>
      <w:tr w:rsidR="003F6369" w:rsidRPr="008C6E0E" w:rsidTr="00954A26">
        <w:tc>
          <w:tcPr>
            <w:tcW w:w="2835" w:type="dxa"/>
            <w:tcPrChange w:id="143" w:author="admin654" w:date="2019-11-06T09:47:00Z">
              <w:tcPr>
                <w:tcW w:w="3686" w:type="dxa"/>
              </w:tcPr>
            </w:tcPrChange>
          </w:tcPr>
          <w:p w:rsidR="003F6369" w:rsidRPr="008C6E0E" w:rsidRDefault="003F6369" w:rsidP="00954A26">
            <w:pPr>
              <w:ind w:firstLineChars="196" w:firstLine="413"/>
              <w:rPr>
                <w:rFonts w:ascii="宋体" w:hAnsi="宋体" w:cs="仿宋_GB2312"/>
                <w:color w:val="000000" w:themeColor="text1"/>
                <w:szCs w:val="21"/>
              </w:rPr>
            </w:pPr>
            <w:r w:rsidRPr="008C6E0E">
              <w:rPr>
                <w:rFonts w:ascii="宋体" w:hAnsi="宋体" w:cs="仿宋_GB2312" w:hint="eastAsia"/>
                <w:b/>
                <w:bCs/>
                <w:color w:val="000000" w:themeColor="text1"/>
                <w:szCs w:val="21"/>
              </w:rPr>
              <w:lastRenderedPageBreak/>
              <w:t>第四十一条[物业服务企业责任]</w:t>
            </w:r>
            <w:r w:rsidRPr="008C6E0E">
              <w:rPr>
                <w:rFonts w:ascii="宋体" w:hAnsi="宋体" w:cs="仿宋_GB2312" w:hint="eastAsia"/>
                <w:color w:val="000000" w:themeColor="text1"/>
                <w:szCs w:val="21"/>
              </w:rPr>
              <w:t>物业服务企业不履行防控巡查义务，发现违法建设未予劝阻、制止或者未按照规定报告的，由查处机关责令改正，并处五千元以上三万元以下罚款。相关部门应当将物业服务企业的违法信息录入房地产行业诚信档案管理系统，并对其诚信记录进行扣分。</w:t>
            </w:r>
          </w:p>
        </w:tc>
        <w:tc>
          <w:tcPr>
            <w:tcW w:w="4849" w:type="dxa"/>
            <w:tcPrChange w:id="144"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《江苏省物业管理条例》</w:t>
            </w:r>
            <w:r w:rsidRPr="008C6E0E">
              <w:rPr>
                <w:rFonts w:ascii="宋体" w:hAnsi="宋体" w:hint="eastAsia"/>
                <w:b/>
                <w:color w:val="000000" w:themeColor="text1"/>
                <w:szCs w:val="21"/>
              </w:rPr>
              <w:t>（2013年）</w:t>
            </w:r>
            <w:r w:rsidRPr="008C6E0E">
              <w:rPr>
                <w:rFonts w:ascii="宋体" w:hAnsi="宋体" w:hint="eastAsia"/>
                <w:color w:val="000000" w:themeColor="text1"/>
                <w:szCs w:val="21"/>
              </w:rPr>
              <w:t>第八十三条 违反本条例第四十一条第二款规定，物业服务企业未将物业承接查验情况在物业管理区域内显著位置公告的，由县（市、区）物业管理行政主管部门责令限期改正；逾期不改正的，处一万元以上十万元以下罚款。</w:t>
            </w:r>
          </w:p>
          <w:p w:rsidR="003F6369" w:rsidRPr="008C6E0E" w:rsidRDefault="003F6369" w:rsidP="00954A26">
            <w:pPr>
              <w:rPr>
                <w:rFonts w:ascii="宋体" w:hAnsi="宋体"/>
                <w:color w:val="000000" w:themeColor="text1"/>
                <w:szCs w:val="21"/>
              </w:rPr>
            </w:pPr>
            <w:r w:rsidRPr="008C6E0E">
              <w:rPr>
                <w:rFonts w:hint="eastAsia"/>
                <w:b/>
                <w:bCs/>
                <w:color w:val="000000" w:themeColor="text1"/>
                <w:szCs w:val="21"/>
              </w:rPr>
              <w:t>住建部《住宅室内装饰装修管理办法》（</w:t>
            </w:r>
            <w:r w:rsidRPr="008C6E0E">
              <w:rPr>
                <w:rFonts w:hint="eastAsia"/>
                <w:b/>
                <w:bCs/>
                <w:color w:val="000000" w:themeColor="text1"/>
                <w:szCs w:val="21"/>
              </w:rPr>
              <w:t>2011</w:t>
            </w:r>
            <w:r w:rsidRPr="008C6E0E">
              <w:rPr>
                <w:rFonts w:hint="eastAsia"/>
                <w:b/>
                <w:bCs/>
                <w:color w:val="000000" w:themeColor="text1"/>
                <w:szCs w:val="21"/>
              </w:rPr>
              <w:t>年）</w:t>
            </w:r>
            <w:r w:rsidRPr="008C6E0E">
              <w:rPr>
                <w:rFonts w:hint="eastAsia"/>
                <w:color w:val="000000" w:themeColor="text1"/>
                <w:szCs w:val="21"/>
              </w:rPr>
              <w:t>第四十二条物业管理单位发现装修人或者装饰装修企业有违反本办法规定的行为不及时向有关部门报告的，由房地产行政主管部门给予警告，可处装饰装修管理服务协议约定的装饰装修管理服务费</w:t>
            </w:r>
            <w:r w:rsidRPr="008C6E0E">
              <w:rPr>
                <w:rFonts w:hint="eastAsia"/>
                <w:color w:val="000000" w:themeColor="text1"/>
                <w:szCs w:val="21"/>
              </w:rPr>
              <w:t>2</w:t>
            </w:r>
            <w:r w:rsidRPr="008C6E0E">
              <w:rPr>
                <w:rFonts w:hint="eastAsia"/>
                <w:color w:val="000000" w:themeColor="text1"/>
                <w:szCs w:val="21"/>
              </w:rPr>
              <w:t>至</w:t>
            </w:r>
            <w:r w:rsidRPr="008C6E0E">
              <w:rPr>
                <w:rFonts w:hint="eastAsia"/>
                <w:color w:val="000000" w:themeColor="text1"/>
                <w:szCs w:val="21"/>
              </w:rPr>
              <w:t>3</w:t>
            </w:r>
            <w:r w:rsidRPr="008C6E0E">
              <w:rPr>
                <w:rFonts w:hint="eastAsia"/>
                <w:color w:val="000000" w:themeColor="text1"/>
                <w:szCs w:val="21"/>
              </w:rPr>
              <w:t>倍的罚款。</w:t>
            </w:r>
          </w:p>
        </w:tc>
        <w:tc>
          <w:tcPr>
            <w:tcW w:w="5528" w:type="dxa"/>
            <w:tcPrChange w:id="145"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《泸州市违法建设治理条例》</w:t>
            </w:r>
            <w:r w:rsidRPr="008C6E0E">
              <w:rPr>
                <w:rFonts w:ascii="宋体" w:hAnsi="宋体" w:hint="eastAsia"/>
                <w:b/>
                <w:color w:val="000000" w:themeColor="text1"/>
                <w:szCs w:val="21"/>
              </w:rPr>
              <w:t>（2017年）</w:t>
            </w:r>
            <w:r w:rsidRPr="008C6E0E">
              <w:rPr>
                <w:rFonts w:ascii="宋体" w:hAnsi="宋体" w:hint="eastAsia"/>
                <w:color w:val="000000" w:themeColor="text1"/>
                <w:szCs w:val="21"/>
              </w:rPr>
              <w:t>第三十七条 物业服务企业未履行巡查义务的，发现违法建设不予制止、不及时报告的，责令限期改正，可以处一万元以上三万元以下罚款。</w:t>
            </w:r>
          </w:p>
        </w:tc>
      </w:tr>
      <w:tr w:rsidR="003F6369" w:rsidRPr="008C6E0E" w:rsidTr="00954A26">
        <w:tc>
          <w:tcPr>
            <w:tcW w:w="2835" w:type="dxa"/>
            <w:tcPrChange w:id="146" w:author="admin654" w:date="2019-11-06T09:47:00Z">
              <w:tcPr>
                <w:tcW w:w="3686" w:type="dxa"/>
              </w:tcPr>
            </w:tcPrChange>
          </w:tcPr>
          <w:p w:rsidR="003F6369" w:rsidRPr="008C6E0E" w:rsidRDefault="003F6369" w:rsidP="00954A26">
            <w:pPr>
              <w:ind w:firstLineChars="196" w:firstLine="413"/>
              <w:rPr>
                <w:rFonts w:ascii="宋体" w:hAnsi="宋体" w:cs="仿宋_GB2312"/>
                <w:color w:val="000000" w:themeColor="text1"/>
                <w:szCs w:val="21"/>
              </w:rPr>
            </w:pPr>
            <w:r w:rsidRPr="008C6E0E">
              <w:rPr>
                <w:rFonts w:ascii="宋体" w:hAnsi="宋体" w:cs="仿宋_GB2312" w:hint="eastAsia"/>
                <w:b/>
                <w:bCs/>
                <w:color w:val="000000" w:themeColor="text1"/>
                <w:szCs w:val="21"/>
              </w:rPr>
              <w:t>第四十二条[公共服务单位和企业责任]</w:t>
            </w:r>
            <w:r w:rsidRPr="008C6E0E">
              <w:rPr>
                <w:rFonts w:ascii="宋体" w:hAnsi="宋体" w:cs="仿宋_GB2312" w:hint="eastAsia"/>
                <w:color w:val="000000" w:themeColor="text1"/>
                <w:szCs w:val="21"/>
              </w:rPr>
              <w:t>相关公共服务单位和生产经营企业违反本办法第十三条的规定，由有关部门按照下列规定予以处罚：</w:t>
            </w:r>
          </w:p>
          <w:p w:rsidR="003F6369" w:rsidRPr="008C6E0E" w:rsidRDefault="003F6369" w:rsidP="00954A26">
            <w:pPr>
              <w:ind w:firstLineChars="196" w:firstLine="412"/>
              <w:rPr>
                <w:rFonts w:ascii="宋体" w:hAnsi="宋体" w:cs="仿宋_GB2312"/>
                <w:color w:val="000000" w:themeColor="text1"/>
                <w:szCs w:val="21"/>
              </w:rPr>
            </w:pPr>
            <w:r w:rsidRPr="008C6E0E">
              <w:rPr>
                <w:rFonts w:ascii="宋体" w:hAnsi="宋体" w:cs="仿宋_GB2312" w:hint="eastAsia"/>
                <w:color w:val="000000" w:themeColor="text1"/>
                <w:szCs w:val="21"/>
              </w:rPr>
              <w:t>（一）供水、供电、供气、供热等公共服务单位和生产经营企业违法提供相关服务</w:t>
            </w:r>
            <w:r w:rsidRPr="008C6E0E">
              <w:rPr>
                <w:rFonts w:ascii="宋体" w:hAnsi="宋体" w:cs="仿宋_GB2312" w:hint="eastAsia"/>
                <w:color w:val="000000" w:themeColor="text1"/>
                <w:szCs w:val="21"/>
              </w:rPr>
              <w:lastRenderedPageBreak/>
              <w:t>的，责令改正，逾期不改正的，处一万元以上五万元以下罚款；</w:t>
            </w:r>
          </w:p>
          <w:p w:rsidR="003F6369" w:rsidRPr="008C6E0E" w:rsidRDefault="003F6369" w:rsidP="00954A26">
            <w:pPr>
              <w:ind w:firstLineChars="196" w:firstLine="412"/>
              <w:rPr>
                <w:rFonts w:ascii="宋体" w:hAnsi="宋体" w:cs="仿宋_GB2312"/>
                <w:color w:val="000000" w:themeColor="text1"/>
                <w:szCs w:val="21"/>
              </w:rPr>
            </w:pPr>
            <w:r w:rsidRPr="008C6E0E">
              <w:rPr>
                <w:rFonts w:ascii="宋体" w:hAnsi="宋体" w:cs="仿宋_GB2312" w:hint="eastAsia"/>
                <w:color w:val="000000" w:themeColor="text1"/>
                <w:szCs w:val="21"/>
              </w:rPr>
              <w:t>（二）建设工程设计单位违法出具正式的设计施工图纸的，责令改正，逾期不改正的，处一万元以上五万元以下罚款；</w:t>
            </w:r>
          </w:p>
          <w:p w:rsidR="003F6369" w:rsidRPr="008C6E0E" w:rsidRDefault="003F6369" w:rsidP="00954A26">
            <w:pPr>
              <w:ind w:firstLineChars="196" w:firstLine="412"/>
              <w:rPr>
                <w:rFonts w:ascii="宋体" w:hAnsi="宋体" w:cs="仿宋_GB2312"/>
                <w:color w:val="000000" w:themeColor="text1"/>
                <w:szCs w:val="21"/>
              </w:rPr>
            </w:pPr>
            <w:r w:rsidRPr="008C6E0E">
              <w:rPr>
                <w:rFonts w:ascii="宋体" w:hAnsi="宋体" w:cs="仿宋_GB2312" w:hint="eastAsia"/>
                <w:color w:val="000000" w:themeColor="text1"/>
                <w:szCs w:val="21"/>
              </w:rPr>
              <w:t>（三）建筑施工单位、工程监理单位违法承建或者监理建设项目的，责令改正，逾期不改正的，处一万元以上五万元以下罚款；</w:t>
            </w:r>
          </w:p>
          <w:p w:rsidR="003F6369" w:rsidRPr="008C6E0E" w:rsidRDefault="003F6369" w:rsidP="00954A26">
            <w:pPr>
              <w:ind w:firstLineChars="200" w:firstLine="420"/>
              <w:rPr>
                <w:rFonts w:ascii="宋体" w:hAnsi="宋体" w:cs="仿宋_GB2312"/>
                <w:bCs/>
                <w:color w:val="000000" w:themeColor="text1"/>
                <w:szCs w:val="21"/>
              </w:rPr>
            </w:pPr>
            <w:r w:rsidRPr="008C6E0E">
              <w:rPr>
                <w:rFonts w:ascii="宋体" w:hAnsi="宋体" w:cs="仿宋_GB2312" w:hint="eastAsia"/>
                <w:color w:val="000000" w:themeColor="text1"/>
                <w:szCs w:val="21"/>
              </w:rPr>
              <w:t>（四）预拌混凝土生产企业违法出售预拌混凝土的，责令改正，逾期不改正的，处一万元以上五万元以下罚款。</w:t>
            </w:r>
          </w:p>
        </w:tc>
        <w:tc>
          <w:tcPr>
            <w:tcW w:w="4849" w:type="dxa"/>
            <w:tcPrChange w:id="147" w:author="admin654" w:date="2019-11-06T09:47:00Z">
              <w:tcPr>
                <w:tcW w:w="6804" w:type="dxa"/>
              </w:tcPr>
            </w:tcPrChange>
          </w:tcPr>
          <w:p w:rsidR="003F6369" w:rsidRPr="008C6E0E" w:rsidRDefault="003F6369" w:rsidP="00954A26">
            <w:pPr>
              <w:pStyle w:val="a5"/>
              <w:spacing w:beforeAutospacing="0" w:afterAutospacing="0"/>
              <w:rPr>
                <w:color w:val="000000" w:themeColor="text1"/>
                <w:sz w:val="21"/>
                <w:szCs w:val="21"/>
              </w:rPr>
            </w:pPr>
            <w:r w:rsidRPr="008C6E0E">
              <w:rPr>
                <w:rFonts w:hint="eastAsia"/>
                <w:b/>
                <w:bCs/>
                <w:color w:val="000000" w:themeColor="text1"/>
                <w:sz w:val="21"/>
                <w:szCs w:val="21"/>
              </w:rPr>
              <w:lastRenderedPageBreak/>
              <w:t>《中华人民共和国城乡规划法》（</w:t>
            </w:r>
            <w:r w:rsidRPr="008C6E0E">
              <w:rPr>
                <w:rFonts w:hint="eastAsia"/>
                <w:b/>
                <w:bCs/>
                <w:color w:val="000000" w:themeColor="text1"/>
                <w:sz w:val="21"/>
                <w:szCs w:val="21"/>
              </w:rPr>
              <w:t>2007</w:t>
            </w:r>
            <w:r w:rsidRPr="008C6E0E">
              <w:rPr>
                <w:rFonts w:hint="eastAsia"/>
                <w:b/>
                <w:bCs/>
                <w:color w:val="000000" w:themeColor="text1"/>
                <w:sz w:val="21"/>
                <w:szCs w:val="21"/>
              </w:rPr>
              <w:t>年）</w:t>
            </w:r>
            <w:r w:rsidRPr="008C6E0E">
              <w:rPr>
                <w:rFonts w:hint="eastAsia"/>
                <w:color w:val="000000" w:themeColor="text1"/>
                <w:sz w:val="21"/>
                <w:szCs w:val="21"/>
              </w:rPr>
              <w:t>第六十七条　建设单位未在建设工程竣工验收后六个月内向城乡规划主管部门报送有关竣工验收资料的，由所在地城市、县人民政府城乡规划主管部门责令限期补报；逾期不补报的，处一万元以上五万元以下的罚款。</w:t>
            </w:r>
          </w:p>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t>《江苏省城乡规划条例》</w:t>
            </w:r>
            <w:r w:rsidRPr="008C6E0E">
              <w:rPr>
                <w:rFonts w:ascii="宋体" w:hAnsi="宋体" w:hint="eastAsia"/>
                <w:b/>
                <w:bCs/>
                <w:color w:val="000000" w:themeColor="text1"/>
                <w:szCs w:val="21"/>
              </w:rPr>
              <w:t>（2018年）</w:t>
            </w:r>
            <w:r w:rsidRPr="008C6E0E">
              <w:rPr>
                <w:rFonts w:ascii="宋体" w:hAnsi="宋体" w:hint="eastAsia"/>
                <w:color w:val="000000" w:themeColor="text1"/>
                <w:szCs w:val="21"/>
              </w:rPr>
              <w:t>第六十一条 城乡规划编制单位或者勘察设计单位有下列行为之一的，由项目所在地城市、县城乡规划主管部门责令</w:t>
            </w:r>
            <w:r w:rsidRPr="008C6E0E">
              <w:rPr>
                <w:rFonts w:ascii="宋体" w:hAnsi="宋体" w:hint="eastAsia"/>
                <w:color w:val="000000" w:themeColor="text1"/>
                <w:szCs w:val="21"/>
              </w:rPr>
              <w:lastRenderedPageBreak/>
              <w:t>限期改正，处以合同约定的规划编制费、设计费一倍以上二倍以下的罚款；情节严重的，责令停业整顿，由原发证机关降低资质等级或者吊销资质证书；造成损失的，依法承担赔偿责任：</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（一）违反国家和省有关标准编制城乡规划的；</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（二）违反城乡规划主管部门核发的建设工程规划许可证、乡村建设规划许可证提供施工图纸的。</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省外的城乡规划编制单位在本省行政区域内承担规划编制任务未备案的，由城乡规划主管部门责令补办备案手续。</w:t>
            </w:r>
          </w:p>
        </w:tc>
        <w:tc>
          <w:tcPr>
            <w:tcW w:w="5528" w:type="dxa"/>
            <w:tcPrChange w:id="148"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lastRenderedPageBreak/>
              <w:t>《昆明市违法建筑处置办法》（2018年）</w:t>
            </w:r>
            <w:r w:rsidRPr="008C6E0E">
              <w:rPr>
                <w:rFonts w:ascii="宋体" w:hAnsi="宋体" w:hint="eastAsia"/>
                <w:color w:val="000000" w:themeColor="text1"/>
                <w:szCs w:val="21"/>
              </w:rPr>
              <w:t>第三十条 供水、供电、供气等单位，商品混凝土企业违反本办法，为违法建筑提供经营用水、用电、用气或者商品混凝土的，由城管综合行政执法部门或者乡（镇）人民政府责令停止违法行为，没收违法所得，可以并处1万元以上3万元以下罚款。</w:t>
            </w:r>
          </w:p>
          <w:p w:rsidR="003F6369" w:rsidRPr="008C6E0E" w:rsidRDefault="003F6369" w:rsidP="00954A26">
            <w:pPr>
              <w:ind w:firstLineChars="200" w:firstLine="420"/>
              <w:rPr>
                <w:rFonts w:ascii="宋体" w:hAnsi="宋体"/>
                <w:color w:val="000000" w:themeColor="text1"/>
                <w:szCs w:val="21"/>
              </w:rPr>
            </w:pPr>
            <w:r w:rsidRPr="008C6E0E">
              <w:rPr>
                <w:rFonts w:ascii="宋体" w:hAnsi="宋体" w:hint="eastAsia"/>
                <w:color w:val="000000" w:themeColor="text1"/>
                <w:szCs w:val="21"/>
              </w:rPr>
              <w:t>建设工程勘察、设计、施工、监理单位违反本规定，承揽违法建筑的项目勘察、设计、施工作业或者监理业务的，由城管综合行政执法部门或者乡（镇）人民政府责令</w:t>
            </w:r>
            <w:r w:rsidRPr="008C6E0E">
              <w:rPr>
                <w:rFonts w:ascii="宋体" w:hAnsi="宋体" w:hint="eastAsia"/>
                <w:color w:val="000000" w:themeColor="text1"/>
                <w:szCs w:val="21"/>
              </w:rPr>
              <w:lastRenderedPageBreak/>
              <w:t>停止违法行为，没收违法所得，并处2万元以上6万元以下罚款；情节严重的，由颁发资质证书的机关吊销资质证书。</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《南宁市违法建设查处条例》（2014年）</w:t>
            </w:r>
            <w:r w:rsidRPr="008C6E0E">
              <w:rPr>
                <w:rFonts w:ascii="宋体" w:hAnsi="宋体" w:hint="eastAsia"/>
                <w:color w:val="000000" w:themeColor="text1"/>
                <w:szCs w:val="21"/>
              </w:rPr>
              <w:t>第二十七条 违反本条例规定，供水、供电、管道燃气等公共服务单位为违法建设提供相关服务或者未按要求停止提供服务的，由查处机关责令改正，没收违法所得，并处一万元以上五万元以下罚款。其他单位和个人向违法建设提供水、电接驳的，由查处机关处以二千元以上一万元以下罚款。</w:t>
            </w:r>
          </w:p>
        </w:tc>
      </w:tr>
      <w:tr w:rsidR="003F6369" w:rsidRPr="008C6E0E" w:rsidTr="00954A26">
        <w:tc>
          <w:tcPr>
            <w:tcW w:w="2835" w:type="dxa"/>
            <w:tcPrChange w:id="149"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bCs/>
                <w:color w:val="000000" w:themeColor="text1"/>
                <w:szCs w:val="21"/>
              </w:rPr>
              <w:lastRenderedPageBreak/>
              <w:t>第四十三条[执法部门的责任]</w:t>
            </w:r>
            <w:r w:rsidRPr="008C6E0E">
              <w:rPr>
                <w:rFonts w:ascii="宋体" w:hAnsi="宋体" w:cs="仿宋_GB2312" w:hint="eastAsia"/>
                <w:bCs/>
                <w:color w:val="000000" w:themeColor="text1"/>
                <w:szCs w:val="21"/>
              </w:rPr>
              <w:t>相关执法部门的主管人员和其他责任人员徇私枉法、滥用职权、不履行查处职责的，由其所在单位、上级主管部门或者纪检监察机关依法处理；构成犯罪的，依法追究刑事责任。</w:t>
            </w:r>
          </w:p>
        </w:tc>
        <w:tc>
          <w:tcPr>
            <w:tcW w:w="4849" w:type="dxa"/>
            <w:tcPrChange w:id="150" w:author="admin654" w:date="2019-11-06T09:47:00Z">
              <w:tcPr>
                <w:tcW w:w="6804"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《江苏省物业管理条例》</w:t>
            </w:r>
            <w:r w:rsidRPr="008C6E0E">
              <w:rPr>
                <w:rFonts w:ascii="宋体" w:hAnsi="宋体" w:hint="eastAsia"/>
                <w:b/>
                <w:color w:val="000000" w:themeColor="text1"/>
                <w:szCs w:val="21"/>
              </w:rPr>
              <w:t>（2013年）</w:t>
            </w:r>
            <w:r w:rsidRPr="008C6E0E">
              <w:rPr>
                <w:rFonts w:ascii="宋体" w:hAnsi="宋体" w:hint="eastAsia"/>
                <w:color w:val="000000" w:themeColor="text1"/>
                <w:szCs w:val="21"/>
              </w:rPr>
              <w:t>第九十一条 县级以上地方人民政府物业管理行政主管部门、街道办事处（乡镇人民政府）以及其他有关主管部门的工作人员滥用职权、玩忽职守、徇私舞弊，尚未构成犯罪的，依法给予行政处分；构成犯罪的，依法追究刑事责任。</w:t>
            </w:r>
          </w:p>
          <w:p w:rsidR="003F6369" w:rsidRPr="008C6E0E" w:rsidRDefault="003F6369" w:rsidP="00954A26">
            <w:pPr>
              <w:rPr>
                <w:rFonts w:ascii="宋体" w:hAnsi="宋体"/>
                <w:color w:val="000000" w:themeColor="text1"/>
                <w:szCs w:val="21"/>
              </w:rPr>
            </w:pPr>
            <w:r w:rsidRPr="008C6E0E">
              <w:rPr>
                <w:rFonts w:ascii="宋体" w:hAnsi="宋体" w:hint="eastAsia"/>
                <w:b/>
                <w:bCs/>
                <w:color w:val="000000" w:themeColor="text1"/>
                <w:szCs w:val="21"/>
              </w:rPr>
              <w:t>《中华人民共和国行政处罚法》</w:t>
            </w:r>
            <w:r w:rsidRPr="008C6E0E">
              <w:rPr>
                <w:rFonts w:ascii="宋体" w:hAnsi="宋体" w:hint="eastAsia"/>
                <w:b/>
                <w:color w:val="000000" w:themeColor="text1"/>
                <w:szCs w:val="21"/>
              </w:rPr>
              <w:t>（2017年）</w:t>
            </w:r>
            <w:r w:rsidRPr="008C6E0E">
              <w:rPr>
                <w:rFonts w:ascii="宋体" w:hAnsi="宋体" w:hint="eastAsia"/>
                <w:color w:val="000000" w:themeColor="text1"/>
                <w:szCs w:val="21"/>
              </w:rPr>
              <w:t>第五十七条 行政机关违反本法第四十六条的规定自行收</w:t>
            </w:r>
            <w:r w:rsidRPr="008C6E0E">
              <w:rPr>
                <w:rFonts w:ascii="宋体" w:hAnsi="宋体" w:hint="eastAsia"/>
                <w:color w:val="000000" w:themeColor="text1"/>
                <w:szCs w:val="21"/>
              </w:rPr>
              <w:lastRenderedPageBreak/>
              <w:t>缴罚款的，财政部门违反本法第五十三条的规定向行政机关返还罚款或者拍卖款项的，由上级行政机关或者有关部门责令改正，对直接负责的主管人员和其他直接责任人员依法给予行政处分。</w:t>
            </w:r>
          </w:p>
        </w:tc>
        <w:tc>
          <w:tcPr>
            <w:tcW w:w="5528" w:type="dxa"/>
            <w:tcPrChange w:id="151" w:author="admin654" w:date="2019-11-06T09:47:00Z">
              <w:tcPr>
                <w:tcW w:w="7087" w:type="dxa"/>
              </w:tcPr>
            </w:tcPrChange>
          </w:tcPr>
          <w:p w:rsidR="003F6369" w:rsidRPr="008C6E0E" w:rsidRDefault="003F6369" w:rsidP="00954A26">
            <w:pPr>
              <w:rPr>
                <w:rFonts w:ascii="宋体" w:hAnsi="宋体"/>
                <w:color w:val="000000" w:themeColor="text1"/>
                <w:szCs w:val="21"/>
              </w:rPr>
            </w:pPr>
            <w:r w:rsidRPr="008C6E0E">
              <w:rPr>
                <w:rFonts w:ascii="宋体" w:hAnsi="宋体" w:hint="eastAsia"/>
                <w:b/>
                <w:color w:val="000000" w:themeColor="text1"/>
                <w:szCs w:val="21"/>
              </w:rPr>
              <w:lastRenderedPageBreak/>
              <w:t>《无锡市违法建设治理办法》（2018年）</w:t>
            </w:r>
            <w:r w:rsidRPr="008C6E0E">
              <w:rPr>
                <w:rFonts w:ascii="宋体" w:hAnsi="宋体" w:hint="eastAsia"/>
                <w:color w:val="000000" w:themeColor="text1"/>
                <w:szCs w:val="21"/>
              </w:rPr>
              <w:t>第三十四条　负有违法建设治理工作职责的行政机关及其工作人员在违法建设治理中未履行职责或者滥用职权、玩忽职守、徇私舞弊、消极懈怠的，由有权机关责令改正，对其直接负责的主管人员和其他直接责任人员按规定给予处分；构成犯罪的，依法追究刑事责任。</w:t>
            </w:r>
          </w:p>
          <w:p w:rsidR="003F6369" w:rsidRPr="008C6E0E" w:rsidRDefault="003F6369" w:rsidP="00954A26">
            <w:pPr>
              <w:rPr>
                <w:rFonts w:ascii="宋体" w:hAnsi="宋体"/>
                <w:color w:val="000000" w:themeColor="text1"/>
                <w:szCs w:val="21"/>
              </w:rPr>
            </w:pPr>
            <w:r w:rsidRPr="008C6E0E">
              <w:rPr>
                <w:rFonts w:hint="eastAsia"/>
                <w:b/>
                <w:color w:val="000000" w:themeColor="text1"/>
              </w:rPr>
              <w:t>《</w:t>
            </w:r>
            <w:r w:rsidRPr="008C6E0E">
              <w:rPr>
                <w:b/>
                <w:color w:val="000000" w:themeColor="text1"/>
              </w:rPr>
              <w:t>常州市违法建设</w:t>
            </w:r>
            <w:r w:rsidRPr="008C6E0E">
              <w:rPr>
                <w:rFonts w:hint="eastAsia"/>
                <w:b/>
                <w:color w:val="000000" w:themeColor="text1"/>
              </w:rPr>
              <w:t>治理</w:t>
            </w:r>
            <w:r w:rsidRPr="008C6E0E">
              <w:rPr>
                <w:b/>
                <w:color w:val="000000" w:themeColor="text1"/>
              </w:rPr>
              <w:t>办法</w:t>
            </w:r>
            <w:r w:rsidRPr="008C6E0E">
              <w:rPr>
                <w:rFonts w:hint="eastAsia"/>
                <w:b/>
                <w:color w:val="000000" w:themeColor="text1"/>
              </w:rPr>
              <w:t>》（</w:t>
            </w:r>
            <w:r w:rsidRPr="008C6E0E">
              <w:rPr>
                <w:rFonts w:hint="eastAsia"/>
                <w:b/>
                <w:color w:val="000000" w:themeColor="text1"/>
              </w:rPr>
              <w:t>2019</w:t>
            </w:r>
            <w:r w:rsidRPr="008C6E0E">
              <w:rPr>
                <w:rFonts w:hint="eastAsia"/>
                <w:b/>
                <w:color w:val="000000" w:themeColor="text1"/>
              </w:rPr>
              <w:t>年）</w:t>
            </w:r>
            <w:r w:rsidRPr="008C6E0E">
              <w:rPr>
                <w:rFonts w:ascii="宋体" w:hAnsi="宋体" w:hint="eastAsia"/>
                <w:color w:val="000000" w:themeColor="text1"/>
                <w:szCs w:val="21"/>
              </w:rPr>
              <w:t>第三十四条 城市管理行政执法和其他部门的工作人员在违法建设治理及相</w:t>
            </w:r>
            <w:r w:rsidRPr="008C6E0E">
              <w:rPr>
                <w:rFonts w:ascii="宋体" w:hAnsi="宋体" w:hint="eastAsia"/>
                <w:color w:val="000000" w:themeColor="text1"/>
                <w:szCs w:val="21"/>
              </w:rPr>
              <w:lastRenderedPageBreak/>
              <w:t>关工作中，滥用职权、徇私舞弊、玩忽职守的，依法给予处分；构成犯罪的，依法追究刑事责任。</w:t>
            </w:r>
          </w:p>
        </w:tc>
      </w:tr>
      <w:tr w:rsidR="003F6369" w:rsidRPr="008C6E0E" w:rsidTr="00954A26">
        <w:tc>
          <w:tcPr>
            <w:tcW w:w="2835" w:type="dxa"/>
            <w:tcPrChange w:id="152" w:author="admin654" w:date="2019-11-06T09:47:00Z">
              <w:tcPr>
                <w:tcW w:w="3686" w:type="dxa"/>
              </w:tcPr>
            </w:tcPrChange>
          </w:tcPr>
          <w:p w:rsidR="003F6369" w:rsidRPr="008C6E0E" w:rsidRDefault="003F6369" w:rsidP="00954A26">
            <w:pPr>
              <w:ind w:firstLineChars="294" w:firstLine="826"/>
              <w:rPr>
                <w:rFonts w:ascii="宋体" w:hAnsi="宋体"/>
                <w:b/>
                <w:snapToGrid w:val="0"/>
                <w:color w:val="000000" w:themeColor="text1"/>
                <w:sz w:val="28"/>
                <w:szCs w:val="28"/>
              </w:rPr>
            </w:pPr>
            <w:r w:rsidRPr="008C6E0E">
              <w:rPr>
                <w:rFonts w:ascii="宋体" w:hAnsi="宋体" w:hint="eastAsia"/>
                <w:b/>
                <w:snapToGrid w:val="0"/>
                <w:color w:val="000000" w:themeColor="text1"/>
                <w:sz w:val="28"/>
                <w:szCs w:val="28"/>
              </w:rPr>
              <w:lastRenderedPageBreak/>
              <w:t>第七章  附则</w:t>
            </w:r>
          </w:p>
        </w:tc>
        <w:tc>
          <w:tcPr>
            <w:tcW w:w="4849" w:type="dxa"/>
            <w:tcPrChange w:id="153" w:author="admin654" w:date="2019-11-06T09:47:00Z">
              <w:tcPr>
                <w:tcW w:w="6804" w:type="dxa"/>
              </w:tcPr>
            </w:tcPrChange>
          </w:tcPr>
          <w:p w:rsidR="003F6369" w:rsidRPr="008C6E0E" w:rsidRDefault="003F6369" w:rsidP="00954A26">
            <w:pPr>
              <w:rPr>
                <w:rFonts w:ascii="宋体" w:hAnsi="宋体"/>
                <w:color w:val="000000" w:themeColor="text1"/>
                <w:szCs w:val="21"/>
              </w:rPr>
            </w:pPr>
          </w:p>
        </w:tc>
        <w:tc>
          <w:tcPr>
            <w:tcW w:w="5528" w:type="dxa"/>
            <w:tcPrChange w:id="154" w:author="admin654" w:date="2019-11-06T09:47:00Z">
              <w:tcPr>
                <w:tcW w:w="7087" w:type="dxa"/>
              </w:tcPr>
            </w:tcPrChange>
          </w:tcPr>
          <w:p w:rsidR="003F6369" w:rsidRPr="008C6E0E" w:rsidRDefault="003F6369" w:rsidP="00954A26">
            <w:pPr>
              <w:rPr>
                <w:rFonts w:ascii="宋体" w:hAnsi="宋体"/>
                <w:color w:val="000000" w:themeColor="text1"/>
                <w:szCs w:val="21"/>
              </w:rPr>
            </w:pPr>
          </w:p>
        </w:tc>
      </w:tr>
      <w:tr w:rsidR="003F6369" w:rsidRPr="008C6E0E" w:rsidTr="00954A26">
        <w:tc>
          <w:tcPr>
            <w:tcW w:w="2835" w:type="dxa"/>
            <w:tcPrChange w:id="155" w:author="admin654" w:date="2019-11-06T09:47:00Z">
              <w:tcPr>
                <w:tcW w:w="3686" w:type="dxa"/>
              </w:tcPr>
            </w:tcPrChange>
          </w:tcPr>
          <w:p w:rsidR="003F6369" w:rsidRPr="008C6E0E" w:rsidRDefault="003F6369" w:rsidP="00954A26">
            <w:pPr>
              <w:ind w:firstLineChars="200" w:firstLine="422"/>
              <w:rPr>
                <w:rFonts w:ascii="宋体" w:hAnsi="宋体" w:cs="仿宋_GB2312"/>
                <w:bCs/>
                <w:color w:val="000000" w:themeColor="text1"/>
                <w:szCs w:val="21"/>
              </w:rPr>
            </w:pPr>
            <w:r w:rsidRPr="008C6E0E">
              <w:rPr>
                <w:rFonts w:ascii="宋体" w:hAnsi="宋体" w:cs="仿宋_GB2312" w:hint="eastAsia"/>
                <w:b/>
                <w:color w:val="000000" w:themeColor="text1"/>
                <w:szCs w:val="21"/>
              </w:rPr>
              <w:t>第四十四条[管委会履行县区政府职责]</w:t>
            </w:r>
            <w:r w:rsidRPr="008C6E0E">
              <w:rPr>
                <w:rFonts w:ascii="宋体" w:hAnsi="宋体" w:cs="仿宋_GB2312" w:hint="eastAsia"/>
                <w:color w:val="000000" w:themeColor="text1"/>
                <w:szCs w:val="21"/>
              </w:rPr>
              <w:t>连云港经济技术开发区管理委员会、国家东中西区域合作示范区管理委员会、云台山风景名胜区管理委员会，履行本办法规定的县（区）人民政府控制和查处违法建设职责。</w:t>
            </w:r>
          </w:p>
        </w:tc>
        <w:tc>
          <w:tcPr>
            <w:tcW w:w="4849" w:type="dxa"/>
            <w:tcPrChange w:id="156" w:author="admin654" w:date="2019-11-06T09:47:00Z">
              <w:tcPr>
                <w:tcW w:w="6804" w:type="dxa"/>
              </w:tcPr>
            </w:tcPrChange>
          </w:tcPr>
          <w:p w:rsidR="003F6369" w:rsidRPr="008C6E0E" w:rsidRDefault="003F6369" w:rsidP="00954A26">
            <w:pPr>
              <w:rPr>
                <w:rFonts w:ascii="宋体" w:hAnsi="宋体"/>
                <w:color w:val="000000" w:themeColor="text1"/>
                <w:szCs w:val="21"/>
              </w:rPr>
            </w:pPr>
          </w:p>
        </w:tc>
        <w:tc>
          <w:tcPr>
            <w:tcW w:w="5528" w:type="dxa"/>
            <w:tcPrChange w:id="157" w:author="admin654" w:date="2019-11-06T09:47:00Z">
              <w:tcPr>
                <w:tcW w:w="7087" w:type="dxa"/>
              </w:tcPr>
            </w:tcPrChange>
          </w:tcPr>
          <w:p w:rsidR="003F6369" w:rsidRPr="008C6E0E" w:rsidRDefault="003F6369" w:rsidP="00954A26">
            <w:pPr>
              <w:rPr>
                <w:rFonts w:ascii="宋体" w:hAnsi="宋体"/>
                <w:color w:val="000000" w:themeColor="text1"/>
                <w:szCs w:val="21"/>
              </w:rPr>
            </w:pPr>
          </w:p>
        </w:tc>
      </w:tr>
      <w:tr w:rsidR="003F6369" w:rsidRPr="008C6E0E" w:rsidTr="00954A26">
        <w:tc>
          <w:tcPr>
            <w:tcW w:w="2835" w:type="dxa"/>
            <w:tcPrChange w:id="158" w:author="admin654" w:date="2019-11-06T09:47:00Z">
              <w:tcPr>
                <w:tcW w:w="3686" w:type="dxa"/>
              </w:tcPr>
            </w:tcPrChange>
          </w:tcPr>
          <w:p w:rsidR="003F6369" w:rsidRPr="008C6E0E" w:rsidRDefault="003F6369" w:rsidP="00954A26">
            <w:pPr>
              <w:ind w:firstLineChars="200" w:firstLine="422"/>
              <w:rPr>
                <w:rFonts w:ascii="宋体" w:hAnsi="宋体" w:cs="仿宋_GB2312"/>
                <w:b/>
                <w:color w:val="000000" w:themeColor="text1"/>
                <w:szCs w:val="21"/>
              </w:rPr>
            </w:pPr>
            <w:r w:rsidRPr="008C6E0E">
              <w:rPr>
                <w:rFonts w:ascii="宋体" w:hAnsi="宋体" w:cs="仿宋_GB2312" w:hint="eastAsia"/>
                <w:b/>
                <w:color w:val="000000" w:themeColor="text1"/>
                <w:szCs w:val="21"/>
              </w:rPr>
              <w:t>第四十五条[生效日期]</w:t>
            </w:r>
            <w:r w:rsidRPr="008C6E0E">
              <w:rPr>
                <w:rFonts w:ascii="宋体" w:hAnsi="宋体" w:cs="仿宋_GB2312" w:hint="eastAsia"/>
                <w:bCs/>
                <w:color w:val="000000" w:themeColor="text1"/>
                <w:szCs w:val="21"/>
              </w:rPr>
              <w:t>本办法自  年  月  日起施行。</w:t>
            </w:r>
          </w:p>
        </w:tc>
        <w:tc>
          <w:tcPr>
            <w:tcW w:w="4849" w:type="dxa"/>
            <w:tcPrChange w:id="159" w:author="admin654" w:date="2019-11-06T09:47:00Z">
              <w:tcPr>
                <w:tcW w:w="6804" w:type="dxa"/>
              </w:tcPr>
            </w:tcPrChange>
          </w:tcPr>
          <w:p w:rsidR="003F6369" w:rsidRPr="008C6E0E" w:rsidRDefault="003F6369" w:rsidP="00954A26">
            <w:pPr>
              <w:rPr>
                <w:rFonts w:ascii="宋体" w:hAnsi="宋体"/>
                <w:color w:val="000000" w:themeColor="text1"/>
                <w:szCs w:val="21"/>
              </w:rPr>
            </w:pPr>
          </w:p>
        </w:tc>
        <w:tc>
          <w:tcPr>
            <w:tcW w:w="5528" w:type="dxa"/>
            <w:tcPrChange w:id="160" w:author="admin654" w:date="2019-11-06T09:47:00Z">
              <w:tcPr>
                <w:tcW w:w="7087" w:type="dxa"/>
              </w:tcPr>
            </w:tcPrChange>
          </w:tcPr>
          <w:p w:rsidR="003F6369" w:rsidRPr="008C6E0E" w:rsidRDefault="003F6369" w:rsidP="00954A26">
            <w:pPr>
              <w:rPr>
                <w:rFonts w:ascii="宋体" w:hAnsi="宋体"/>
                <w:color w:val="000000" w:themeColor="text1"/>
                <w:szCs w:val="21"/>
              </w:rPr>
            </w:pPr>
          </w:p>
        </w:tc>
      </w:tr>
    </w:tbl>
    <w:p w:rsidR="003F6369" w:rsidRPr="008C6E0E" w:rsidRDefault="003F6369" w:rsidP="003F6369">
      <w:pPr>
        <w:rPr>
          <w:rFonts w:ascii="宋体" w:hAnsi="宋体"/>
          <w:color w:val="000000" w:themeColor="text1"/>
          <w:szCs w:val="21"/>
        </w:rPr>
      </w:pPr>
    </w:p>
    <w:p w:rsidR="009B72F1" w:rsidRPr="003F6369" w:rsidRDefault="009B72F1"/>
    <w:sectPr w:rsidR="009B72F1" w:rsidRPr="003F6369" w:rsidSect="003F636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F1C" w:rsidRDefault="005F7F1C" w:rsidP="003F6369">
      <w:r>
        <w:separator/>
      </w:r>
    </w:p>
  </w:endnote>
  <w:endnote w:type="continuationSeparator" w:id="0">
    <w:p w:rsidR="005F7F1C" w:rsidRDefault="005F7F1C" w:rsidP="003F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F1C" w:rsidRDefault="005F7F1C" w:rsidP="003F6369">
      <w:r>
        <w:separator/>
      </w:r>
    </w:p>
  </w:footnote>
  <w:footnote w:type="continuationSeparator" w:id="0">
    <w:p w:rsidR="005F7F1C" w:rsidRDefault="005F7F1C" w:rsidP="003F6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AD"/>
    <w:rsid w:val="003F6369"/>
    <w:rsid w:val="005F7F1C"/>
    <w:rsid w:val="008971AD"/>
    <w:rsid w:val="009B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369"/>
    <w:pPr>
      <w:widowControl w:val="0"/>
      <w:suppressAutoHyphens/>
      <w:jc w:val="both"/>
    </w:pPr>
    <w:rPr>
      <w:rFonts w:ascii="Times New Roman" w:eastAsia="宋体"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369"/>
    <w:rPr>
      <w:sz w:val="18"/>
      <w:szCs w:val="18"/>
    </w:rPr>
  </w:style>
  <w:style w:type="paragraph" w:styleId="a4">
    <w:name w:val="footer"/>
    <w:basedOn w:val="a"/>
    <w:link w:val="Char0"/>
    <w:uiPriority w:val="99"/>
    <w:unhideWhenUsed/>
    <w:rsid w:val="003F6369"/>
    <w:pPr>
      <w:tabs>
        <w:tab w:val="center" w:pos="4153"/>
        <w:tab w:val="right" w:pos="8306"/>
      </w:tabs>
      <w:snapToGrid w:val="0"/>
      <w:jc w:val="left"/>
    </w:pPr>
    <w:rPr>
      <w:sz w:val="18"/>
      <w:szCs w:val="18"/>
    </w:rPr>
  </w:style>
  <w:style w:type="character" w:customStyle="1" w:styleId="Char0">
    <w:name w:val="页脚 Char"/>
    <w:basedOn w:val="a0"/>
    <w:link w:val="a4"/>
    <w:uiPriority w:val="99"/>
    <w:rsid w:val="003F6369"/>
    <w:rPr>
      <w:sz w:val="18"/>
      <w:szCs w:val="18"/>
    </w:rPr>
  </w:style>
  <w:style w:type="paragraph" w:styleId="a5">
    <w:name w:val="Normal (Web)"/>
    <w:basedOn w:val="a"/>
    <w:uiPriority w:val="99"/>
    <w:unhideWhenUsed/>
    <w:qFormat/>
    <w:rsid w:val="003F6369"/>
    <w:pPr>
      <w:spacing w:beforeAutospacing="1" w:afterAutospacing="1"/>
      <w:jc w:val="left"/>
    </w:pPr>
    <w:rPr>
      <w:kern w:val="0"/>
      <w:sz w:val="24"/>
    </w:rPr>
  </w:style>
  <w:style w:type="paragraph" w:styleId="a6">
    <w:name w:val="No Spacing"/>
    <w:uiPriority w:val="1"/>
    <w:qFormat/>
    <w:rsid w:val="003F6369"/>
    <w:pPr>
      <w:adjustRightInd w:val="0"/>
      <w:snapToGrid w:val="0"/>
    </w:pPr>
    <w:rPr>
      <w:rFonts w:ascii="Tahoma" w:eastAsia="仿宋" w:hAnsi="Tahoma" w:cs="Times New Roman"/>
      <w:sz w:val="32"/>
      <w:szCs w:val="32"/>
    </w:rPr>
  </w:style>
  <w:style w:type="paragraph" w:customStyle="1" w:styleId="022">
    <w:name w:val="样式 仿宋 四号 首行缩进:  0 厘米 行距: 固定值 22 磅"/>
    <w:basedOn w:val="a"/>
    <w:qFormat/>
    <w:rsid w:val="003F6369"/>
    <w:pPr>
      <w:suppressAutoHyphens w:val="0"/>
      <w:spacing w:line="440" w:lineRule="exact"/>
    </w:pPr>
    <w:rPr>
      <w:rFonts w:ascii="仿宋" w:eastAsia="仿宋" w:hAnsi="仿宋" w:cs="宋体"/>
      <w:kern w:val="0"/>
      <w:sz w:val="28"/>
      <w:szCs w:val="20"/>
    </w:rPr>
  </w:style>
  <w:style w:type="character" w:styleId="a7">
    <w:name w:val="Hyperlink"/>
    <w:basedOn w:val="a0"/>
    <w:uiPriority w:val="99"/>
    <w:unhideWhenUsed/>
    <w:rsid w:val="003F6369"/>
    <w:rPr>
      <w:strike w:val="0"/>
      <w:dstrike w:val="0"/>
      <w:color w:val="333333"/>
      <w:u w:val="none"/>
    </w:rPr>
  </w:style>
  <w:style w:type="character" w:styleId="a8">
    <w:name w:val="Strong"/>
    <w:basedOn w:val="a0"/>
    <w:uiPriority w:val="22"/>
    <w:qFormat/>
    <w:rsid w:val="003F6369"/>
    <w:rPr>
      <w:b/>
      <w:bCs/>
    </w:rPr>
  </w:style>
  <w:style w:type="paragraph" w:styleId="a9">
    <w:name w:val="Balloon Text"/>
    <w:basedOn w:val="a"/>
    <w:link w:val="Char1"/>
    <w:uiPriority w:val="99"/>
    <w:semiHidden/>
    <w:unhideWhenUsed/>
    <w:rsid w:val="003F6369"/>
    <w:rPr>
      <w:sz w:val="18"/>
      <w:szCs w:val="18"/>
    </w:rPr>
  </w:style>
  <w:style w:type="character" w:customStyle="1" w:styleId="Char1">
    <w:name w:val="批注框文本 Char"/>
    <w:basedOn w:val="a0"/>
    <w:link w:val="a9"/>
    <w:uiPriority w:val="99"/>
    <w:semiHidden/>
    <w:rsid w:val="003F6369"/>
    <w:rPr>
      <w:rFonts w:ascii="Times New Roman" w:eastAsia="宋体" w:hAnsi="Times New Roman" w:cs="Times New Roman"/>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369"/>
    <w:pPr>
      <w:widowControl w:val="0"/>
      <w:suppressAutoHyphens/>
      <w:jc w:val="both"/>
    </w:pPr>
    <w:rPr>
      <w:rFonts w:ascii="Times New Roman" w:eastAsia="宋体"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369"/>
    <w:rPr>
      <w:sz w:val="18"/>
      <w:szCs w:val="18"/>
    </w:rPr>
  </w:style>
  <w:style w:type="paragraph" w:styleId="a4">
    <w:name w:val="footer"/>
    <w:basedOn w:val="a"/>
    <w:link w:val="Char0"/>
    <w:uiPriority w:val="99"/>
    <w:unhideWhenUsed/>
    <w:rsid w:val="003F6369"/>
    <w:pPr>
      <w:tabs>
        <w:tab w:val="center" w:pos="4153"/>
        <w:tab w:val="right" w:pos="8306"/>
      </w:tabs>
      <w:snapToGrid w:val="0"/>
      <w:jc w:val="left"/>
    </w:pPr>
    <w:rPr>
      <w:sz w:val="18"/>
      <w:szCs w:val="18"/>
    </w:rPr>
  </w:style>
  <w:style w:type="character" w:customStyle="1" w:styleId="Char0">
    <w:name w:val="页脚 Char"/>
    <w:basedOn w:val="a0"/>
    <w:link w:val="a4"/>
    <w:uiPriority w:val="99"/>
    <w:rsid w:val="003F6369"/>
    <w:rPr>
      <w:sz w:val="18"/>
      <w:szCs w:val="18"/>
    </w:rPr>
  </w:style>
  <w:style w:type="paragraph" w:styleId="a5">
    <w:name w:val="Normal (Web)"/>
    <w:basedOn w:val="a"/>
    <w:uiPriority w:val="99"/>
    <w:unhideWhenUsed/>
    <w:qFormat/>
    <w:rsid w:val="003F6369"/>
    <w:pPr>
      <w:spacing w:beforeAutospacing="1" w:afterAutospacing="1"/>
      <w:jc w:val="left"/>
    </w:pPr>
    <w:rPr>
      <w:kern w:val="0"/>
      <w:sz w:val="24"/>
    </w:rPr>
  </w:style>
  <w:style w:type="paragraph" w:styleId="a6">
    <w:name w:val="No Spacing"/>
    <w:uiPriority w:val="1"/>
    <w:qFormat/>
    <w:rsid w:val="003F6369"/>
    <w:pPr>
      <w:adjustRightInd w:val="0"/>
      <w:snapToGrid w:val="0"/>
    </w:pPr>
    <w:rPr>
      <w:rFonts w:ascii="Tahoma" w:eastAsia="仿宋" w:hAnsi="Tahoma" w:cs="Times New Roman"/>
      <w:sz w:val="32"/>
      <w:szCs w:val="32"/>
    </w:rPr>
  </w:style>
  <w:style w:type="paragraph" w:customStyle="1" w:styleId="022">
    <w:name w:val="样式 仿宋 四号 首行缩进:  0 厘米 行距: 固定值 22 磅"/>
    <w:basedOn w:val="a"/>
    <w:qFormat/>
    <w:rsid w:val="003F6369"/>
    <w:pPr>
      <w:suppressAutoHyphens w:val="0"/>
      <w:spacing w:line="440" w:lineRule="exact"/>
    </w:pPr>
    <w:rPr>
      <w:rFonts w:ascii="仿宋" w:eastAsia="仿宋" w:hAnsi="仿宋" w:cs="宋体"/>
      <w:kern w:val="0"/>
      <w:sz w:val="28"/>
      <w:szCs w:val="20"/>
    </w:rPr>
  </w:style>
  <w:style w:type="character" w:styleId="a7">
    <w:name w:val="Hyperlink"/>
    <w:basedOn w:val="a0"/>
    <w:uiPriority w:val="99"/>
    <w:unhideWhenUsed/>
    <w:rsid w:val="003F6369"/>
    <w:rPr>
      <w:strike w:val="0"/>
      <w:dstrike w:val="0"/>
      <w:color w:val="333333"/>
      <w:u w:val="none"/>
    </w:rPr>
  </w:style>
  <w:style w:type="character" w:styleId="a8">
    <w:name w:val="Strong"/>
    <w:basedOn w:val="a0"/>
    <w:uiPriority w:val="22"/>
    <w:qFormat/>
    <w:rsid w:val="003F6369"/>
    <w:rPr>
      <w:b/>
      <w:bCs/>
    </w:rPr>
  </w:style>
  <w:style w:type="paragraph" w:styleId="a9">
    <w:name w:val="Balloon Text"/>
    <w:basedOn w:val="a"/>
    <w:link w:val="Char1"/>
    <w:uiPriority w:val="99"/>
    <w:semiHidden/>
    <w:unhideWhenUsed/>
    <w:rsid w:val="003F6369"/>
    <w:rPr>
      <w:sz w:val="18"/>
      <w:szCs w:val="18"/>
    </w:rPr>
  </w:style>
  <w:style w:type="character" w:customStyle="1" w:styleId="Char1">
    <w:name w:val="批注框文本 Char"/>
    <w:basedOn w:val="a0"/>
    <w:link w:val="a9"/>
    <w:uiPriority w:val="99"/>
    <w:semiHidden/>
    <w:rsid w:val="003F6369"/>
    <w:rPr>
      <w:rFonts w:ascii="Times New Roman" w:eastAsia="宋体" w:hAnsi="Times New Roman"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5301</Words>
  <Characters>30216</Characters>
  <Application>Microsoft Office Word</Application>
  <DocSecurity>0</DocSecurity>
  <Lines>251</Lines>
  <Paragraphs>70</Paragraphs>
  <ScaleCrop>false</ScaleCrop>
  <Company>Microsoft</Company>
  <LinksUpToDate>false</LinksUpToDate>
  <CharactersWithSpaces>35447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2021-01-08T08:01:00Z</dcterms:created>
  <dcterms:modified xsi:type="dcterms:W3CDTF">2021-01-08T08:03:00Z</dcterms:modified>
</cp:coreProperties>
</file>